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A218" w14:textId="61FFCE45" w:rsidR="00E80770" w:rsidRPr="00B553EF" w:rsidRDefault="00926C19" w:rsidP="0070250E">
      <w:pPr>
        <w:shd w:val="clear" w:color="auto" w:fill="FFFFFF"/>
        <w:spacing w:after="200"/>
        <w:ind w:leftChars="-426" w:hangingChars="266" w:hanging="851"/>
        <w:jc w:val="center"/>
        <w:rPr>
          <w:rFonts w:asciiTheme="majorBidi" w:hAnsiTheme="majorBidi" w:cstheme="majorBidi"/>
          <w:sz w:val="32"/>
          <w:szCs w:val="32"/>
          <w:rtl/>
          <w:lang w:bidi="ar-IQ"/>
        </w:rPr>
      </w:pPr>
      <w:r w:rsidRPr="00BB0051">
        <w:rPr>
          <w:rFonts w:asciiTheme="majorBidi" w:hAnsiTheme="majorBidi" w:cstheme="majorBidi"/>
          <w:b/>
          <w:sz w:val="32"/>
          <w:szCs w:val="32"/>
          <w:highlight w:val="lightGray"/>
          <w:rtl/>
        </w:rPr>
        <w:t xml:space="preserve">وصف </w:t>
      </w:r>
      <w:r w:rsidR="003A1948" w:rsidRPr="00BB0051">
        <w:rPr>
          <w:rFonts w:asciiTheme="majorBidi" w:hAnsiTheme="majorBidi" w:cstheme="majorBidi"/>
          <w:b/>
          <w:sz w:val="32"/>
          <w:szCs w:val="32"/>
          <w:highlight w:val="lightGray"/>
          <w:rtl/>
        </w:rPr>
        <w:t xml:space="preserve">مقرر مادة </w:t>
      </w:r>
      <w:r w:rsidR="0070250E">
        <w:rPr>
          <w:rFonts w:asciiTheme="majorBidi" w:hAnsiTheme="majorBidi" w:cstheme="majorBidi" w:hint="cs"/>
          <w:b/>
          <w:sz w:val="32"/>
          <w:szCs w:val="32"/>
          <w:rtl/>
          <w:lang w:bidi="ar-IQ"/>
        </w:rPr>
        <w:t xml:space="preserve">المرافعات المدنية </w:t>
      </w:r>
      <w:r w:rsidR="0070250E">
        <w:rPr>
          <w:rFonts w:asciiTheme="majorBidi" w:hAnsiTheme="majorBidi" w:cstheme="majorBidi"/>
          <w:b/>
          <w:sz w:val="32"/>
          <w:szCs w:val="32"/>
          <w:rtl/>
          <w:lang w:bidi="ar-IQ"/>
        </w:rPr>
        <w:t>–</w:t>
      </w:r>
      <w:r w:rsidR="0070250E">
        <w:rPr>
          <w:rFonts w:asciiTheme="majorBidi" w:hAnsiTheme="majorBidi" w:cstheme="majorBidi" w:hint="cs"/>
          <w:b/>
          <w:sz w:val="32"/>
          <w:szCs w:val="32"/>
          <w:rtl/>
          <w:lang w:bidi="ar-IQ"/>
        </w:rPr>
        <w:t xml:space="preserve">المرحلة الرابعة الكورس الاول </w:t>
      </w:r>
    </w:p>
    <w:tbl>
      <w:tblPr>
        <w:tblStyle w:val="af0"/>
        <w:bidiVisual/>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1868"/>
        <w:gridCol w:w="1132"/>
        <w:gridCol w:w="1561"/>
        <w:gridCol w:w="1379"/>
        <w:gridCol w:w="2024"/>
        <w:gridCol w:w="9"/>
      </w:tblGrid>
      <w:tr w:rsidR="00E80770" w:rsidRPr="00B553EF" w14:paraId="0BD468AC" w14:textId="77777777" w:rsidTr="00DC095C">
        <w:trPr>
          <w:gridAfter w:val="1"/>
          <w:wAfter w:w="9" w:type="dxa"/>
          <w:jc w:val="center"/>
        </w:trPr>
        <w:tc>
          <w:tcPr>
            <w:tcW w:w="9974" w:type="dxa"/>
            <w:gridSpan w:val="8"/>
            <w:shd w:val="clear" w:color="auto" w:fill="DEEAF6"/>
          </w:tcPr>
          <w:p w14:paraId="524A6A14"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اسم المقرر</w:t>
            </w:r>
          </w:p>
        </w:tc>
      </w:tr>
      <w:tr w:rsidR="00E80770" w:rsidRPr="00B553EF" w14:paraId="5EC0E248" w14:textId="77777777" w:rsidTr="00DC095C">
        <w:trPr>
          <w:gridAfter w:val="1"/>
          <w:wAfter w:w="9" w:type="dxa"/>
          <w:jc w:val="center"/>
        </w:trPr>
        <w:tc>
          <w:tcPr>
            <w:tcW w:w="9974" w:type="dxa"/>
            <w:gridSpan w:val="8"/>
          </w:tcPr>
          <w:p w14:paraId="6EC03512" w14:textId="5ABB5DFE" w:rsidR="00E80770" w:rsidRPr="00B553EF" w:rsidRDefault="00EB6F6C">
            <w:pPr>
              <w:ind w:left="1" w:right="-426" w:hanging="3"/>
              <w:jc w:val="both"/>
              <w:rPr>
                <w:rFonts w:asciiTheme="majorBidi" w:eastAsia="Simplified Arabic" w:hAnsiTheme="majorBidi" w:cstheme="majorBidi"/>
                <w:sz w:val="28"/>
                <w:szCs w:val="28"/>
              </w:rPr>
            </w:pPr>
            <w:r>
              <w:rPr>
                <w:rFonts w:asciiTheme="majorBidi" w:hAnsiTheme="majorBidi" w:cstheme="majorBidi" w:hint="cs"/>
                <w:b/>
                <w:sz w:val="32"/>
                <w:szCs w:val="32"/>
                <w:rtl/>
              </w:rPr>
              <w:t>قانون الاثبات</w:t>
            </w:r>
            <w:r w:rsidR="0070250E">
              <w:rPr>
                <w:rFonts w:asciiTheme="majorBidi" w:hAnsiTheme="majorBidi" w:cstheme="majorBidi" w:hint="cs"/>
                <w:b/>
                <w:sz w:val="32"/>
                <w:szCs w:val="32"/>
                <w:rtl/>
              </w:rPr>
              <w:t xml:space="preserve"> </w:t>
            </w:r>
          </w:p>
        </w:tc>
      </w:tr>
      <w:tr w:rsidR="00E80770" w:rsidRPr="00B553EF" w14:paraId="61F89245" w14:textId="77777777" w:rsidTr="00DC095C">
        <w:trPr>
          <w:gridAfter w:val="1"/>
          <w:wAfter w:w="9" w:type="dxa"/>
          <w:jc w:val="center"/>
        </w:trPr>
        <w:tc>
          <w:tcPr>
            <w:tcW w:w="9974" w:type="dxa"/>
            <w:gridSpan w:val="8"/>
            <w:shd w:val="clear" w:color="auto" w:fill="DEEAF6"/>
          </w:tcPr>
          <w:p w14:paraId="28B5CFFB"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رمز المقرر</w:t>
            </w:r>
          </w:p>
        </w:tc>
      </w:tr>
      <w:tr w:rsidR="00E80770" w:rsidRPr="00B553EF" w14:paraId="42E15A3F" w14:textId="77777777" w:rsidTr="00DC095C">
        <w:trPr>
          <w:gridAfter w:val="1"/>
          <w:wAfter w:w="9" w:type="dxa"/>
          <w:jc w:val="center"/>
        </w:trPr>
        <w:tc>
          <w:tcPr>
            <w:tcW w:w="9974" w:type="dxa"/>
            <w:gridSpan w:val="8"/>
          </w:tcPr>
          <w:p w14:paraId="181042DA" w14:textId="7C5910DC" w:rsidR="00E80770" w:rsidRPr="00B553EF" w:rsidRDefault="00536D10" w:rsidP="0070250E">
            <w:pPr>
              <w:ind w:left="1" w:right="-426" w:hanging="3"/>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المرحلة</w:t>
            </w:r>
            <w:r w:rsidR="004D68ED">
              <w:rPr>
                <w:rFonts w:asciiTheme="majorBidi" w:eastAsia="Simplified Arabic" w:hAnsiTheme="majorBidi" w:cstheme="majorBidi" w:hint="cs"/>
                <w:sz w:val="28"/>
                <w:szCs w:val="28"/>
                <w:rtl/>
              </w:rPr>
              <w:t xml:space="preserve"> </w:t>
            </w:r>
            <w:r w:rsidR="0070250E">
              <w:rPr>
                <w:rFonts w:asciiTheme="majorBidi" w:eastAsia="Simplified Arabic" w:hAnsiTheme="majorBidi" w:cstheme="majorBidi" w:hint="cs"/>
                <w:sz w:val="28"/>
                <w:szCs w:val="28"/>
                <w:rtl/>
              </w:rPr>
              <w:t>الرابعة</w:t>
            </w:r>
          </w:p>
        </w:tc>
      </w:tr>
      <w:tr w:rsidR="00E80770" w:rsidRPr="00B553EF" w14:paraId="4754D7A0" w14:textId="77777777" w:rsidTr="00DC095C">
        <w:trPr>
          <w:gridAfter w:val="1"/>
          <w:wAfter w:w="9" w:type="dxa"/>
          <w:jc w:val="center"/>
        </w:trPr>
        <w:tc>
          <w:tcPr>
            <w:tcW w:w="9974" w:type="dxa"/>
            <w:gridSpan w:val="8"/>
            <w:shd w:val="clear" w:color="auto" w:fill="DEEAF6"/>
          </w:tcPr>
          <w:p w14:paraId="5A4FED70"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 السنة</w:t>
            </w:r>
          </w:p>
        </w:tc>
      </w:tr>
      <w:tr w:rsidR="00E80770" w:rsidRPr="00B553EF" w14:paraId="7BAC91DE" w14:textId="77777777" w:rsidTr="00DC095C">
        <w:trPr>
          <w:gridAfter w:val="1"/>
          <w:wAfter w:w="9" w:type="dxa"/>
          <w:jc w:val="center"/>
        </w:trPr>
        <w:tc>
          <w:tcPr>
            <w:tcW w:w="9974" w:type="dxa"/>
            <w:gridSpan w:val="8"/>
          </w:tcPr>
          <w:p w14:paraId="1CE0EB38" w14:textId="21F8EEF9" w:rsidR="00E80770" w:rsidRPr="00B553EF" w:rsidRDefault="00A15584" w:rsidP="00EB6F6C">
            <w:p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الفصل ا</w:t>
            </w:r>
            <w:r w:rsidR="00EB6F6C">
              <w:rPr>
                <w:rFonts w:asciiTheme="majorBidi" w:eastAsia="Simplified Arabic" w:hAnsiTheme="majorBidi" w:cstheme="majorBidi" w:hint="cs"/>
                <w:sz w:val="28"/>
                <w:szCs w:val="28"/>
                <w:rtl/>
              </w:rPr>
              <w:t>الثاني</w:t>
            </w:r>
            <w:r w:rsidR="000973D2">
              <w:rPr>
                <w:rFonts w:asciiTheme="majorBidi" w:eastAsia="Simplified Arabic" w:hAnsiTheme="majorBidi" w:cstheme="majorBidi" w:hint="cs"/>
                <w:sz w:val="28"/>
                <w:szCs w:val="28"/>
                <w:rtl/>
              </w:rPr>
              <w:t xml:space="preserve"> </w:t>
            </w:r>
            <w:r w:rsidRPr="00B553EF">
              <w:rPr>
                <w:rFonts w:asciiTheme="majorBidi" w:eastAsia="Simplified Arabic" w:hAnsiTheme="majorBidi" w:cstheme="majorBidi"/>
                <w:sz w:val="28"/>
                <w:szCs w:val="28"/>
                <w:rtl/>
              </w:rPr>
              <w:t>للسنة الدراسية 2023-2024</w:t>
            </w:r>
          </w:p>
        </w:tc>
      </w:tr>
      <w:tr w:rsidR="00E80770" w:rsidRPr="00B553EF" w14:paraId="05F0345D" w14:textId="77777777" w:rsidTr="00DC095C">
        <w:trPr>
          <w:gridAfter w:val="1"/>
          <w:wAfter w:w="9" w:type="dxa"/>
          <w:jc w:val="center"/>
        </w:trPr>
        <w:tc>
          <w:tcPr>
            <w:tcW w:w="9974" w:type="dxa"/>
            <w:gridSpan w:val="8"/>
            <w:shd w:val="clear" w:color="auto" w:fill="DEEAF6"/>
          </w:tcPr>
          <w:p w14:paraId="2664D947" w14:textId="77777777" w:rsidR="00E80770" w:rsidRPr="00B553EF" w:rsidRDefault="003A1948">
            <w:pPr>
              <w:numPr>
                <w:ilvl w:val="0"/>
                <w:numId w:val="3"/>
              </w:numPr>
              <w:ind w:left="1" w:right="-426" w:hanging="3"/>
              <w:jc w:val="both"/>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تاريخ اعداد هذا الوصف</w:t>
            </w:r>
          </w:p>
        </w:tc>
      </w:tr>
      <w:tr w:rsidR="00E80770" w:rsidRPr="00B553EF" w14:paraId="3645EC3E" w14:textId="77777777" w:rsidTr="00DC095C">
        <w:trPr>
          <w:gridAfter w:val="1"/>
          <w:wAfter w:w="9" w:type="dxa"/>
          <w:jc w:val="center"/>
        </w:trPr>
        <w:tc>
          <w:tcPr>
            <w:tcW w:w="9974" w:type="dxa"/>
            <w:gridSpan w:val="8"/>
          </w:tcPr>
          <w:p w14:paraId="6B1596C5" w14:textId="77200E88" w:rsidR="00E80770" w:rsidRPr="00B553EF" w:rsidRDefault="0070250E" w:rsidP="0070250E">
            <w:pPr>
              <w:ind w:leftChars="0" w:left="0" w:right="-426" w:firstLineChars="0" w:firstLine="0"/>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7</w:t>
            </w:r>
            <w:r w:rsidR="00A15584" w:rsidRPr="00B553EF">
              <w:rPr>
                <w:rFonts w:asciiTheme="majorBidi" w:eastAsia="Simplified Arabic" w:hAnsiTheme="majorBidi" w:cstheme="majorBidi"/>
                <w:sz w:val="28"/>
                <w:szCs w:val="28"/>
                <w:rtl/>
              </w:rPr>
              <w:t>/4/2024</w:t>
            </w:r>
          </w:p>
        </w:tc>
      </w:tr>
      <w:tr w:rsidR="00E80770" w:rsidRPr="00B553EF" w14:paraId="0A35F1C1" w14:textId="77777777" w:rsidTr="00DC095C">
        <w:trPr>
          <w:gridAfter w:val="1"/>
          <w:wAfter w:w="9" w:type="dxa"/>
          <w:jc w:val="center"/>
        </w:trPr>
        <w:tc>
          <w:tcPr>
            <w:tcW w:w="9974" w:type="dxa"/>
            <w:gridSpan w:val="8"/>
            <w:shd w:val="clear" w:color="auto" w:fill="DEEAF6"/>
          </w:tcPr>
          <w:p w14:paraId="3384D6EC" w14:textId="77777777"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اشكال الحضور المتاحة</w:t>
            </w:r>
          </w:p>
        </w:tc>
      </w:tr>
      <w:tr w:rsidR="00E80770" w:rsidRPr="00B553EF" w14:paraId="5025CBDE" w14:textId="77777777" w:rsidTr="00DC095C">
        <w:trPr>
          <w:gridAfter w:val="1"/>
          <w:wAfter w:w="9" w:type="dxa"/>
          <w:jc w:val="center"/>
        </w:trPr>
        <w:tc>
          <w:tcPr>
            <w:tcW w:w="9974" w:type="dxa"/>
            <w:gridSpan w:val="8"/>
          </w:tcPr>
          <w:p w14:paraId="528840AB" w14:textId="6038392E" w:rsidR="00E80770" w:rsidRPr="00B553EF" w:rsidRDefault="00A15584" w:rsidP="004D68ED">
            <w:pPr>
              <w:shd w:val="clear" w:color="auto" w:fill="FFFFFF"/>
              <w:ind w:left="1" w:right="-426" w:hanging="3"/>
              <w:jc w:val="both"/>
              <w:rPr>
                <w:rFonts w:asciiTheme="majorBidi" w:eastAsia="Cambria" w:hAnsiTheme="majorBidi" w:cstheme="majorBidi"/>
                <w:color w:val="000000"/>
                <w:sz w:val="28"/>
                <w:szCs w:val="28"/>
              </w:rPr>
            </w:pPr>
            <w:r w:rsidRPr="00B553EF">
              <w:rPr>
                <w:rFonts w:asciiTheme="majorBidi" w:eastAsia="Cambria" w:hAnsiTheme="majorBidi" w:cstheme="majorBidi"/>
                <w:color w:val="000000"/>
                <w:sz w:val="28"/>
                <w:szCs w:val="28"/>
                <w:rtl/>
              </w:rPr>
              <w:t>حضوري اسبوعي (</w:t>
            </w:r>
            <w:r w:rsidR="004D68ED">
              <w:rPr>
                <w:rFonts w:asciiTheme="majorBidi" w:eastAsia="Cambria" w:hAnsiTheme="majorBidi" w:cstheme="majorBidi" w:hint="cs"/>
                <w:color w:val="000000"/>
                <w:sz w:val="28"/>
                <w:szCs w:val="28"/>
                <w:rtl/>
              </w:rPr>
              <w:t>3</w:t>
            </w:r>
            <w:r w:rsidRPr="00B553EF">
              <w:rPr>
                <w:rFonts w:asciiTheme="majorBidi" w:eastAsia="Cambria" w:hAnsiTheme="majorBidi" w:cstheme="majorBidi"/>
                <w:color w:val="000000"/>
                <w:sz w:val="28"/>
                <w:szCs w:val="28"/>
                <w:rtl/>
              </w:rPr>
              <w:t>) ساعة</w:t>
            </w:r>
          </w:p>
        </w:tc>
      </w:tr>
      <w:tr w:rsidR="00E80770" w:rsidRPr="00B553EF" w14:paraId="1E0508E5" w14:textId="77777777" w:rsidTr="00DC095C">
        <w:trPr>
          <w:gridAfter w:val="1"/>
          <w:wAfter w:w="9" w:type="dxa"/>
          <w:jc w:val="center"/>
        </w:trPr>
        <w:tc>
          <w:tcPr>
            <w:tcW w:w="9974" w:type="dxa"/>
            <w:gridSpan w:val="8"/>
            <w:shd w:val="clear" w:color="auto" w:fill="DEEAF6"/>
          </w:tcPr>
          <w:p w14:paraId="550AE521" w14:textId="428E9DBA" w:rsidR="00E80770" w:rsidRPr="00B553EF" w:rsidRDefault="003A1948">
            <w:pPr>
              <w:numPr>
                <w:ilvl w:val="0"/>
                <w:numId w:val="3"/>
              </w:numPr>
              <w:ind w:left="1" w:hanging="3"/>
              <w:jc w:val="left"/>
              <w:rPr>
                <w:rFonts w:asciiTheme="majorBidi" w:hAnsiTheme="majorBidi" w:cstheme="majorBidi"/>
                <w:sz w:val="28"/>
                <w:szCs w:val="28"/>
              </w:rPr>
            </w:pPr>
            <w:r w:rsidRPr="00B553EF">
              <w:rPr>
                <w:rFonts w:asciiTheme="majorBidi" w:hAnsiTheme="majorBidi" w:cstheme="majorBidi"/>
                <w:sz w:val="28"/>
                <w:szCs w:val="28"/>
                <w:rtl/>
              </w:rPr>
              <w:t>عدد الساعات الدراسية (</w:t>
            </w:r>
            <w:r w:rsidR="000973D2">
              <w:rPr>
                <w:rFonts w:asciiTheme="majorBidi" w:hAnsiTheme="majorBidi" w:cstheme="majorBidi" w:hint="cs"/>
                <w:sz w:val="28"/>
                <w:szCs w:val="28"/>
                <w:rtl/>
              </w:rPr>
              <w:t>90</w:t>
            </w:r>
            <w:r w:rsidRPr="00B553EF">
              <w:rPr>
                <w:rFonts w:asciiTheme="majorBidi" w:hAnsiTheme="majorBidi" w:cstheme="majorBidi"/>
                <w:sz w:val="28"/>
                <w:szCs w:val="28"/>
                <w:rtl/>
              </w:rPr>
              <w:t>) / عدد الوحدات (</w:t>
            </w:r>
            <w:r w:rsidR="000973D2">
              <w:rPr>
                <w:rFonts w:asciiTheme="majorBidi" w:hAnsiTheme="majorBidi" w:cstheme="majorBidi" w:hint="cs"/>
                <w:sz w:val="28"/>
                <w:szCs w:val="28"/>
                <w:rtl/>
              </w:rPr>
              <w:t>3</w:t>
            </w:r>
            <w:r w:rsidRPr="00B553EF">
              <w:rPr>
                <w:rFonts w:asciiTheme="majorBidi" w:hAnsiTheme="majorBidi" w:cstheme="majorBidi"/>
                <w:sz w:val="28"/>
                <w:szCs w:val="28"/>
                <w:rtl/>
              </w:rPr>
              <w:t>)</w:t>
            </w:r>
          </w:p>
        </w:tc>
      </w:tr>
      <w:tr w:rsidR="00E80770" w:rsidRPr="00B553EF" w14:paraId="36DC2BB9" w14:textId="77777777" w:rsidTr="00DC095C">
        <w:trPr>
          <w:gridAfter w:val="1"/>
          <w:wAfter w:w="9" w:type="dxa"/>
          <w:jc w:val="center"/>
        </w:trPr>
        <w:tc>
          <w:tcPr>
            <w:tcW w:w="9974" w:type="dxa"/>
            <w:gridSpan w:val="8"/>
          </w:tcPr>
          <w:p w14:paraId="4232EDDE" w14:textId="1FEE6B17" w:rsidR="00E80770" w:rsidRPr="00B553EF" w:rsidRDefault="000973D2" w:rsidP="00D33145">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 xml:space="preserve">عدد الساعات الكلي (90 ) في عدد الوحدات (3 ) في 15 اسبوعا </w:t>
            </w:r>
          </w:p>
        </w:tc>
      </w:tr>
      <w:tr w:rsidR="00E80770" w:rsidRPr="00B553EF" w14:paraId="33C7762F" w14:textId="77777777" w:rsidTr="00DC095C">
        <w:trPr>
          <w:gridAfter w:val="1"/>
          <w:wAfter w:w="9" w:type="dxa"/>
          <w:jc w:val="center"/>
        </w:trPr>
        <w:tc>
          <w:tcPr>
            <w:tcW w:w="9974" w:type="dxa"/>
            <w:gridSpan w:val="8"/>
            <w:shd w:val="clear" w:color="auto" w:fill="DEEAF6"/>
          </w:tcPr>
          <w:p w14:paraId="37863C63" w14:textId="77777777" w:rsidR="00E80770" w:rsidRPr="00B553EF" w:rsidRDefault="003A1948">
            <w:pPr>
              <w:numPr>
                <w:ilvl w:val="0"/>
                <w:numId w:val="3"/>
              </w:numPr>
              <w:ind w:left="1" w:hanging="3"/>
              <w:jc w:val="left"/>
              <w:rPr>
                <w:rFonts w:asciiTheme="majorBidi" w:eastAsia="Arial" w:hAnsiTheme="majorBidi" w:cstheme="majorBidi"/>
                <w:sz w:val="28"/>
                <w:szCs w:val="28"/>
              </w:rPr>
            </w:pPr>
            <w:r w:rsidRPr="00B553EF">
              <w:rPr>
                <w:rFonts w:asciiTheme="majorBidi" w:eastAsia="Arial" w:hAnsiTheme="majorBidi" w:cstheme="majorBidi"/>
                <w:sz w:val="28"/>
                <w:szCs w:val="28"/>
                <w:rtl/>
              </w:rPr>
              <w:t>اسم مسؤول المقرر الدراسي</w:t>
            </w:r>
          </w:p>
        </w:tc>
      </w:tr>
      <w:tr w:rsidR="00E80770" w:rsidRPr="00B553EF" w14:paraId="59ECD1D1" w14:textId="77777777" w:rsidTr="00DC095C">
        <w:trPr>
          <w:gridAfter w:val="1"/>
          <w:wAfter w:w="9" w:type="dxa"/>
          <w:jc w:val="center"/>
        </w:trPr>
        <w:tc>
          <w:tcPr>
            <w:tcW w:w="9974" w:type="dxa"/>
            <w:gridSpan w:val="8"/>
          </w:tcPr>
          <w:p w14:paraId="060DC936" w14:textId="2E66E4A6" w:rsidR="00E80770" w:rsidRPr="00B553EF" w:rsidRDefault="0070250E" w:rsidP="0070250E">
            <w:pPr>
              <w:shd w:val="clear" w:color="auto" w:fill="FFFFFF"/>
              <w:ind w:left="1" w:right="-426" w:hanging="3"/>
              <w:jc w:val="both"/>
              <w:rPr>
                <w:rFonts w:asciiTheme="majorBidi" w:eastAsia="Cambria" w:hAnsiTheme="majorBidi" w:cstheme="majorBidi"/>
                <w:color w:val="000000"/>
                <w:sz w:val="28"/>
                <w:szCs w:val="28"/>
              </w:rPr>
            </w:pPr>
            <w:r>
              <w:rPr>
                <w:rFonts w:asciiTheme="majorBidi" w:eastAsia="Cambria" w:hAnsiTheme="majorBidi" w:cstheme="majorBidi" w:hint="cs"/>
                <w:color w:val="000000"/>
                <w:sz w:val="28"/>
                <w:szCs w:val="28"/>
                <w:rtl/>
              </w:rPr>
              <w:t>أ.د. تيماء محمود فوزي</w:t>
            </w:r>
            <w:r w:rsidR="00FF3D4F">
              <w:rPr>
                <w:rFonts w:asciiTheme="majorBidi" w:eastAsia="Cambria" w:hAnsiTheme="majorBidi" w:cstheme="majorBidi" w:hint="cs"/>
                <w:color w:val="000000"/>
                <w:sz w:val="28"/>
                <w:szCs w:val="28"/>
                <w:rtl/>
              </w:rPr>
              <w:t xml:space="preserve">             </w:t>
            </w:r>
            <w:r w:rsidR="00D33145">
              <w:rPr>
                <w:rFonts w:asciiTheme="majorBidi" w:eastAsia="Cambria" w:hAnsiTheme="majorBidi" w:cstheme="majorBidi"/>
                <w:color w:val="000000"/>
                <w:sz w:val="28"/>
                <w:szCs w:val="28"/>
                <w:rtl/>
              </w:rPr>
              <w:t xml:space="preserve">       </w:t>
            </w:r>
            <w:r w:rsidR="00D33145">
              <w:rPr>
                <w:rFonts w:asciiTheme="majorBidi" w:eastAsia="Cambria" w:hAnsiTheme="majorBidi" w:cstheme="majorBidi" w:hint="cs"/>
                <w:color w:val="000000"/>
                <w:sz w:val="28"/>
                <w:szCs w:val="28"/>
                <w:rtl/>
              </w:rPr>
              <w:t xml:space="preserve">  </w:t>
            </w:r>
            <w:r w:rsidR="003A1948" w:rsidRPr="00B553EF">
              <w:rPr>
                <w:rFonts w:asciiTheme="majorBidi" w:eastAsia="Cambria" w:hAnsiTheme="majorBidi" w:cstheme="majorBidi"/>
                <w:color w:val="000000"/>
                <w:sz w:val="28"/>
                <w:szCs w:val="28"/>
                <w:rtl/>
              </w:rPr>
              <w:t xml:space="preserve">الايميل: </w:t>
            </w:r>
            <w:r>
              <w:rPr>
                <w:rFonts w:asciiTheme="majorBidi" w:eastAsia="Cambria" w:hAnsiTheme="majorBidi" w:cstheme="majorBidi"/>
                <w:color w:val="000000"/>
                <w:sz w:val="28"/>
                <w:szCs w:val="28"/>
              </w:rPr>
              <w:t>tayyy</w:t>
            </w:r>
            <w:r w:rsidR="00B7601E" w:rsidRPr="00B7601E">
              <w:rPr>
                <w:rFonts w:asciiTheme="majorBidi" w:eastAsia="Cambria" w:hAnsiTheme="majorBidi" w:cstheme="majorBidi"/>
                <w:color w:val="000000"/>
                <w:sz w:val="28"/>
                <w:szCs w:val="28"/>
              </w:rPr>
              <w:t>@uo</w:t>
            </w:r>
            <w:r>
              <w:rPr>
                <w:rFonts w:asciiTheme="majorBidi" w:eastAsia="Cambria" w:hAnsiTheme="majorBidi" w:cstheme="majorBidi"/>
                <w:color w:val="000000"/>
                <w:sz w:val="28"/>
                <w:szCs w:val="28"/>
              </w:rPr>
              <w:t>mosul</w:t>
            </w:r>
            <w:r w:rsidR="00B7601E" w:rsidRPr="00B7601E">
              <w:rPr>
                <w:rFonts w:asciiTheme="majorBidi" w:eastAsia="Cambria" w:hAnsiTheme="majorBidi" w:cstheme="majorBidi"/>
                <w:color w:val="000000"/>
                <w:sz w:val="28"/>
                <w:szCs w:val="28"/>
              </w:rPr>
              <w:t>.edu.iq</w:t>
            </w:r>
          </w:p>
        </w:tc>
      </w:tr>
      <w:tr w:rsidR="00E80770" w:rsidRPr="00B553EF" w14:paraId="68A12B33" w14:textId="77777777" w:rsidTr="00DC095C">
        <w:trPr>
          <w:gridAfter w:val="1"/>
          <w:wAfter w:w="9" w:type="dxa"/>
          <w:jc w:val="center"/>
        </w:trPr>
        <w:tc>
          <w:tcPr>
            <w:tcW w:w="9974" w:type="dxa"/>
            <w:gridSpan w:val="8"/>
            <w:shd w:val="clear" w:color="auto" w:fill="DEEAF6"/>
          </w:tcPr>
          <w:p w14:paraId="00716581" w14:textId="77777777" w:rsidR="00E80770" w:rsidRDefault="003A1948">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اهداف المقرر</w:t>
            </w:r>
          </w:p>
          <w:p w14:paraId="2346A79E"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52EF0C08" w14:textId="3C5E817B" w:rsidR="000E4861" w:rsidRDefault="00B7601E" w:rsidP="000E4861">
            <w:pPr>
              <w:ind w:leftChars="0" w:left="1" w:firstLineChars="0" w:firstLine="0"/>
              <w:jc w:val="left"/>
              <w:rPr>
                <w:rFonts w:asciiTheme="majorBidi" w:eastAsia="Simplified Arabic" w:hAnsiTheme="majorBidi" w:cstheme="majorBidi"/>
                <w:sz w:val="28"/>
                <w:szCs w:val="28"/>
                <w:rtl/>
                <w:lang w:bidi="ar-IQ"/>
              </w:rPr>
            </w:pPr>
            <w:r w:rsidRPr="00B7601E">
              <w:rPr>
                <w:rFonts w:ascii="Arial" w:hAnsi="Arial" w:cs="Arial" w:hint="cs"/>
                <w:position w:val="0"/>
                <w:sz w:val="28"/>
                <w:szCs w:val="28"/>
                <w:rtl/>
                <w:lang w:bidi="ar-IQ"/>
              </w:rPr>
              <w:t>يهدف المقرر الى تمكين طالب القانون المبتدئ  الالمام بفكرة عامة عن القانون من حيث معناه وخصائصه وطبيعته ومصادره وفروعه وانواع قواعده بحيث يتم تنمية ملكته بحيث تعينه  في الدراسة التفصيلية اللاحقة لفروع القانون العديدة  العام والخاص .</w:t>
            </w:r>
            <w:r w:rsidR="0070250E">
              <w:rPr>
                <w:rFonts w:ascii="Arial" w:hAnsi="Arial" w:cs="Arial" w:hint="cs"/>
                <w:position w:val="0"/>
                <w:sz w:val="28"/>
                <w:szCs w:val="28"/>
                <w:rtl/>
                <w:lang w:bidi="ar-IQ"/>
              </w:rPr>
              <w:t>فضلا عن تمكين الطالب من ممارسة مهنة المحاماة بعد التخرج</w:t>
            </w:r>
          </w:p>
          <w:p w14:paraId="156F7858"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723DC2A1" w14:textId="77777777" w:rsidR="000E4861" w:rsidRDefault="000E4861" w:rsidP="000E4861">
            <w:pPr>
              <w:ind w:leftChars="0" w:left="1" w:firstLineChars="0" w:firstLine="0"/>
              <w:jc w:val="left"/>
              <w:rPr>
                <w:rFonts w:asciiTheme="majorBidi" w:eastAsia="Simplified Arabic" w:hAnsiTheme="majorBidi" w:cstheme="majorBidi"/>
                <w:sz w:val="28"/>
                <w:szCs w:val="28"/>
              </w:rPr>
            </w:pPr>
          </w:p>
          <w:p w14:paraId="6D3A176A" w14:textId="77777777" w:rsidR="000E4861" w:rsidRPr="00B553EF" w:rsidRDefault="000E4861" w:rsidP="000E4861">
            <w:pPr>
              <w:ind w:leftChars="0" w:left="1" w:firstLineChars="0" w:firstLine="0"/>
              <w:jc w:val="left"/>
              <w:rPr>
                <w:rFonts w:asciiTheme="majorBidi" w:eastAsia="Simplified Arabic" w:hAnsiTheme="majorBidi" w:cstheme="majorBidi"/>
                <w:sz w:val="28"/>
                <w:szCs w:val="28"/>
              </w:rPr>
            </w:pPr>
          </w:p>
        </w:tc>
      </w:tr>
      <w:tr w:rsidR="00A15584" w:rsidRPr="00B553EF" w14:paraId="7B0E88C6" w14:textId="77777777" w:rsidTr="00DC095C">
        <w:trPr>
          <w:gridAfter w:val="1"/>
          <w:wAfter w:w="9" w:type="dxa"/>
          <w:jc w:val="center"/>
        </w:trPr>
        <w:tc>
          <w:tcPr>
            <w:tcW w:w="5010" w:type="dxa"/>
            <w:gridSpan w:val="5"/>
          </w:tcPr>
          <w:p w14:paraId="285C1E25" w14:textId="77777777" w:rsidR="00EE1465" w:rsidRDefault="00EE1465" w:rsidP="00764CFA">
            <w:pPr>
              <w:shd w:val="clear" w:color="auto" w:fill="FFFFFF"/>
              <w:ind w:leftChars="0" w:left="0" w:right="-426" w:firstLineChars="0" w:firstLine="0"/>
              <w:jc w:val="center"/>
              <w:rPr>
                <w:rFonts w:asciiTheme="majorBidi" w:eastAsia="Simplified Arabic" w:hAnsiTheme="majorBidi" w:cstheme="majorBidi"/>
                <w:bCs/>
                <w:sz w:val="22"/>
                <w:szCs w:val="22"/>
                <w:rtl/>
              </w:rPr>
            </w:pPr>
          </w:p>
          <w:p w14:paraId="70FD309A"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3C3E88DE"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6158F7B" w14:textId="77777777" w:rsidR="00EE1465" w:rsidRDefault="00EE1465" w:rsidP="00A15584">
            <w:pPr>
              <w:shd w:val="clear" w:color="auto" w:fill="FFFFFF"/>
              <w:ind w:left="0" w:right="-426" w:hanging="2"/>
              <w:jc w:val="both"/>
              <w:rPr>
                <w:rFonts w:asciiTheme="majorBidi" w:eastAsia="Simplified Arabic" w:hAnsiTheme="majorBidi" w:cstheme="majorBidi"/>
                <w:bCs/>
                <w:sz w:val="22"/>
                <w:szCs w:val="22"/>
                <w:rtl/>
              </w:rPr>
            </w:pPr>
          </w:p>
          <w:p w14:paraId="442E2B90" w14:textId="77777777" w:rsidR="00A15584" w:rsidRPr="00EE1465" w:rsidRDefault="00A15584" w:rsidP="00764CFA">
            <w:pPr>
              <w:shd w:val="clear" w:color="auto" w:fill="FFFFFF"/>
              <w:ind w:left="0" w:right="-426" w:hanging="2"/>
              <w:jc w:val="center"/>
              <w:rPr>
                <w:rFonts w:asciiTheme="majorBidi" w:eastAsia="Simplified Arabic" w:hAnsiTheme="majorBidi" w:cstheme="majorBidi"/>
                <w:bCs/>
                <w:sz w:val="22"/>
                <w:szCs w:val="22"/>
              </w:rPr>
            </w:pPr>
            <w:r w:rsidRPr="00EE1465">
              <w:rPr>
                <w:rFonts w:asciiTheme="majorBidi" w:eastAsia="Simplified Arabic" w:hAnsiTheme="majorBidi" w:cstheme="majorBidi"/>
                <w:bCs/>
                <w:sz w:val="22"/>
                <w:szCs w:val="22"/>
                <w:rtl/>
              </w:rPr>
              <w:t>اهداف المادة الدراسية</w:t>
            </w:r>
          </w:p>
        </w:tc>
        <w:tc>
          <w:tcPr>
            <w:tcW w:w="4964" w:type="dxa"/>
            <w:gridSpan w:val="3"/>
          </w:tcPr>
          <w:p w14:paraId="4FA97FC3" w14:textId="3B1B481B" w:rsidR="00B7601E" w:rsidRPr="00B93953" w:rsidRDefault="00B7601E" w:rsidP="00937F44">
            <w:pPr>
              <w:pStyle w:val="10"/>
              <w:autoSpaceDE w:val="0"/>
              <w:autoSpaceDN w:val="0"/>
              <w:adjustRightInd w:val="0"/>
              <w:spacing w:after="0" w:line="240" w:lineRule="auto"/>
              <w:rPr>
                <w:rFonts w:ascii="Cambria" w:eastAsia="Times New Roman" w:hAnsi="Cambria" w:cs="Times New Roman"/>
                <w:b/>
                <w:bCs/>
                <w:color w:val="000000"/>
                <w:sz w:val="28"/>
                <w:szCs w:val="28"/>
                <w:rtl/>
                <w:lang w:bidi="ar-IQ"/>
              </w:rPr>
            </w:pPr>
            <w:r w:rsidRPr="00B93953">
              <w:rPr>
                <w:rFonts w:ascii="Cambria" w:eastAsia="Times New Roman" w:hAnsi="Cambria" w:cs="Times New Roman"/>
                <w:b/>
                <w:bCs/>
                <w:color w:val="000000"/>
                <w:sz w:val="28"/>
                <w:szCs w:val="28"/>
              </w:rPr>
              <w:t>-</w:t>
            </w:r>
          </w:p>
          <w:p w14:paraId="349732D5" w14:textId="1AA1DB23" w:rsidR="00B7601E" w:rsidRPr="00B93953" w:rsidRDefault="00B7601E" w:rsidP="00EB6F6C">
            <w:pPr>
              <w:pStyle w:val="10"/>
              <w:numPr>
                <w:ilvl w:val="1"/>
                <w:numId w:val="10"/>
              </w:numPr>
              <w:autoSpaceDE w:val="0"/>
              <w:autoSpaceDN w:val="0"/>
              <w:adjustRightInd w:val="0"/>
              <w:spacing w:after="0" w:line="240" w:lineRule="auto"/>
              <w:rPr>
                <w:rFonts w:ascii="TimesNewRomanPSMT" w:cs="TimesNewRomanPSMT"/>
                <w:b/>
                <w:bCs/>
                <w:sz w:val="28"/>
                <w:szCs w:val="28"/>
              </w:rPr>
            </w:pPr>
            <w:r w:rsidRPr="00B93953">
              <w:rPr>
                <w:rFonts w:ascii="TimesNewRomanPSMT" w:cs="TimesNewRomanPSMT" w:hint="cs"/>
                <w:b/>
                <w:bCs/>
                <w:sz w:val="28"/>
                <w:szCs w:val="28"/>
                <w:rtl/>
              </w:rPr>
              <w:t>تزويد</w:t>
            </w:r>
            <w:r w:rsidRPr="00B93953">
              <w:rPr>
                <w:rFonts w:ascii="TimesNewRomanPSMT" w:cs="TimesNewRomanPSMT"/>
                <w:b/>
                <w:bCs/>
                <w:sz w:val="28"/>
                <w:szCs w:val="28"/>
              </w:rPr>
              <w:t xml:space="preserve"> </w:t>
            </w:r>
            <w:r>
              <w:rPr>
                <w:rFonts w:ascii="TimesNewRomanPSMT" w:cs="TimesNewRomanPSMT" w:hint="cs"/>
                <w:b/>
                <w:bCs/>
                <w:sz w:val="28"/>
                <w:szCs w:val="28"/>
                <w:rtl/>
              </w:rPr>
              <w:t xml:space="preserve">الطالب بالمعرفة </w:t>
            </w:r>
            <w:r w:rsidR="00EB6F6C">
              <w:rPr>
                <w:rFonts w:ascii="TimesNewRomanPSMT" w:cs="TimesNewRomanPSMT" w:hint="cs"/>
                <w:b/>
                <w:bCs/>
                <w:sz w:val="28"/>
                <w:szCs w:val="28"/>
                <w:rtl/>
              </w:rPr>
              <w:t xml:space="preserve">وقواعد الاثبات العامة </w:t>
            </w:r>
          </w:p>
          <w:p w14:paraId="2785EACD" w14:textId="5B946ECF" w:rsidR="00B7601E" w:rsidRPr="00B93953" w:rsidRDefault="00B7601E" w:rsidP="00EB6F6C">
            <w:pPr>
              <w:pStyle w:val="10"/>
              <w:numPr>
                <w:ilvl w:val="1"/>
                <w:numId w:val="10"/>
              </w:numPr>
              <w:autoSpaceDE w:val="0"/>
              <w:autoSpaceDN w:val="0"/>
              <w:adjustRightInd w:val="0"/>
              <w:spacing w:after="0" w:line="240" w:lineRule="auto"/>
              <w:rPr>
                <w:rFonts w:ascii="TimesNewRomanPSMT" w:cs="TimesNewRomanPSMT"/>
                <w:b/>
                <w:bCs/>
                <w:sz w:val="28"/>
                <w:szCs w:val="28"/>
              </w:rPr>
            </w:pPr>
            <w:r w:rsidRPr="00B93953">
              <w:rPr>
                <w:rFonts w:ascii="TimesNewRomanPSMT" w:cs="TimesNewRomanPSMT" w:hint="cs"/>
                <w:b/>
                <w:bCs/>
                <w:sz w:val="28"/>
                <w:szCs w:val="28"/>
                <w:rtl/>
              </w:rPr>
              <w:t xml:space="preserve"> التزود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بمهارات</w:t>
            </w:r>
            <w:r w:rsidRPr="00B93953">
              <w:rPr>
                <w:rFonts w:ascii="TimesNewRomanPSMT" w:cs="TimesNewRomanPSMT"/>
                <w:b/>
                <w:bCs/>
                <w:sz w:val="28"/>
                <w:szCs w:val="28"/>
              </w:rPr>
              <w:t xml:space="preserve"> </w:t>
            </w:r>
            <w:r w:rsidR="00EB6F6C">
              <w:rPr>
                <w:rFonts w:ascii="TimesNewRomanPSMT" w:cs="TimesNewRomanPSMT" w:hint="cs"/>
                <w:b/>
                <w:bCs/>
                <w:sz w:val="28"/>
                <w:szCs w:val="28"/>
                <w:rtl/>
              </w:rPr>
              <w:t>اثبات الدعوى</w:t>
            </w:r>
            <w:r w:rsidR="0070250E">
              <w:rPr>
                <w:rFonts w:ascii="TimesNewRomanPSMT" w:cs="TimesNewRomanPSMT" w:hint="cs"/>
                <w:b/>
                <w:bCs/>
                <w:sz w:val="28"/>
                <w:szCs w:val="28"/>
                <w:rtl/>
              </w:rPr>
              <w:t xml:space="preserve"> </w:t>
            </w:r>
            <w:r w:rsidR="00EB6F6C">
              <w:rPr>
                <w:rFonts w:ascii="TimesNewRomanPSMT" w:cs="TimesNewRomanPSMT" w:hint="cs"/>
                <w:b/>
                <w:bCs/>
                <w:sz w:val="28"/>
                <w:szCs w:val="28"/>
                <w:rtl/>
              </w:rPr>
              <w:t>والتعرف على طرق الاثباات</w:t>
            </w:r>
          </w:p>
          <w:p w14:paraId="310DD76F" w14:textId="0EB5B154" w:rsidR="00A15584" w:rsidRPr="00B553EF" w:rsidRDefault="00B7601E" w:rsidP="00EB6F6C">
            <w:pPr>
              <w:shd w:val="clear" w:color="auto" w:fill="FFFFFF"/>
              <w:suppressAutoHyphens w:val="0"/>
              <w:autoSpaceDE w:val="0"/>
              <w:autoSpaceDN w:val="0"/>
              <w:adjustRightInd w:val="0"/>
              <w:spacing w:line="240" w:lineRule="auto"/>
              <w:ind w:leftChars="0" w:left="1" w:firstLineChars="0" w:firstLine="0"/>
              <w:jc w:val="both"/>
              <w:textDirection w:val="lrTb"/>
              <w:textAlignment w:val="auto"/>
              <w:outlineLvl w:val="9"/>
              <w:rPr>
                <w:rFonts w:asciiTheme="majorBidi" w:eastAsia="Cambria" w:hAnsiTheme="majorBidi" w:cstheme="majorBidi"/>
                <w:sz w:val="28"/>
                <w:szCs w:val="28"/>
              </w:rPr>
            </w:pPr>
            <w:r w:rsidRPr="00B93953">
              <w:rPr>
                <w:rFonts w:ascii="TimesNewRomanPSMT" w:cs="TimesNewRomanPSMT" w:hint="cs"/>
                <w:b/>
                <w:bCs/>
                <w:sz w:val="28"/>
                <w:szCs w:val="28"/>
                <w:rtl/>
              </w:rPr>
              <w:t>تزويد</w:t>
            </w:r>
            <w:r w:rsidRPr="00B93953">
              <w:rPr>
                <w:rFonts w:ascii="TimesNewRomanPSMT" w:cs="TimesNewRomanPSMT"/>
                <w:b/>
                <w:bCs/>
                <w:sz w:val="28"/>
                <w:szCs w:val="28"/>
              </w:rPr>
              <w:t xml:space="preserve"> </w:t>
            </w:r>
            <w:r w:rsidRPr="00B93953">
              <w:rPr>
                <w:rFonts w:ascii="TimesNewRomanPSMT" w:cs="TimesNewRomanPSMT" w:hint="cs"/>
                <w:b/>
                <w:bCs/>
                <w:sz w:val="28"/>
                <w:szCs w:val="28"/>
                <w:rtl/>
              </w:rPr>
              <w:t>الطالب</w:t>
            </w:r>
            <w:r w:rsidRPr="00B93953">
              <w:rPr>
                <w:rFonts w:ascii="TimesNewRomanPSMT" w:cs="TimesNewRomanPSMT"/>
                <w:b/>
                <w:bCs/>
                <w:sz w:val="28"/>
                <w:szCs w:val="28"/>
              </w:rPr>
              <w:t xml:space="preserve"> </w:t>
            </w:r>
            <w:r w:rsidR="0070250E">
              <w:rPr>
                <w:rFonts w:ascii="TimesNewRomanPSMT" w:cs="TimesNewRomanPSMT" w:hint="cs"/>
                <w:b/>
                <w:bCs/>
                <w:sz w:val="28"/>
                <w:szCs w:val="28"/>
                <w:rtl/>
              </w:rPr>
              <w:t xml:space="preserve">باصول مهنة </w:t>
            </w:r>
            <w:r w:rsidR="00EB6F6C">
              <w:rPr>
                <w:rFonts w:ascii="TimesNewRomanPSMT" w:cs="TimesNewRomanPSMT" w:hint="cs"/>
                <w:b/>
                <w:bCs/>
                <w:sz w:val="28"/>
                <w:szCs w:val="28"/>
                <w:rtl/>
              </w:rPr>
              <w:t xml:space="preserve">الاثبات </w:t>
            </w:r>
            <w:r w:rsidR="0070250E">
              <w:rPr>
                <w:rFonts w:ascii="TimesNewRomanPSMT" w:cs="TimesNewRomanPSMT" w:hint="cs"/>
                <w:b/>
                <w:bCs/>
                <w:sz w:val="28"/>
                <w:szCs w:val="28"/>
                <w:rtl/>
              </w:rPr>
              <w:t xml:space="preserve"> من خلال  تمكينه من معرفة فنون هذا العلم </w:t>
            </w:r>
          </w:p>
        </w:tc>
      </w:tr>
      <w:tr w:rsidR="00A15584" w:rsidRPr="00B553EF" w14:paraId="1F69D3FF" w14:textId="77777777" w:rsidTr="00DC095C">
        <w:trPr>
          <w:gridAfter w:val="1"/>
          <w:wAfter w:w="9" w:type="dxa"/>
          <w:trHeight w:val="800"/>
          <w:jc w:val="center"/>
        </w:trPr>
        <w:tc>
          <w:tcPr>
            <w:tcW w:w="9974" w:type="dxa"/>
            <w:gridSpan w:val="8"/>
            <w:shd w:val="clear" w:color="auto" w:fill="DEEAF6"/>
          </w:tcPr>
          <w:p w14:paraId="77A210C2" w14:textId="77777777" w:rsidR="00A15584" w:rsidRPr="00B553EF"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استراتيجيات التعليم والتعلم</w:t>
            </w:r>
          </w:p>
        </w:tc>
      </w:tr>
      <w:tr w:rsidR="005F4C86" w:rsidRPr="00B553EF" w14:paraId="0577AC42" w14:textId="77777777" w:rsidTr="00DC095C">
        <w:trPr>
          <w:gridAfter w:val="1"/>
          <w:wAfter w:w="9" w:type="dxa"/>
          <w:trHeight w:val="1315"/>
          <w:jc w:val="center"/>
        </w:trPr>
        <w:tc>
          <w:tcPr>
            <w:tcW w:w="1440" w:type="dxa"/>
            <w:gridSpan w:val="2"/>
          </w:tcPr>
          <w:p w14:paraId="39F6984E"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443DCACB" w14:textId="77777777" w:rsidR="00B553EF" w:rsidRDefault="00B553EF" w:rsidP="00A15584">
            <w:pPr>
              <w:shd w:val="clear" w:color="auto" w:fill="FFFFFF"/>
              <w:ind w:left="1" w:right="-426" w:hanging="3"/>
              <w:jc w:val="both"/>
              <w:rPr>
                <w:rFonts w:asciiTheme="majorBidi" w:eastAsia="Cambria" w:hAnsiTheme="majorBidi" w:cstheme="majorBidi"/>
                <w:color w:val="000000"/>
                <w:sz w:val="28"/>
                <w:szCs w:val="28"/>
                <w:rtl/>
              </w:rPr>
            </w:pPr>
          </w:p>
          <w:p w14:paraId="3D019B0C" w14:textId="77777777" w:rsidR="005F4C86" w:rsidRDefault="005F4C86" w:rsidP="00A15584">
            <w:pPr>
              <w:shd w:val="clear" w:color="auto" w:fill="FFFFFF"/>
              <w:ind w:left="1" w:right="-426" w:hanging="3"/>
              <w:jc w:val="both"/>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الاستراتيجية</w:t>
            </w:r>
          </w:p>
          <w:p w14:paraId="55CDE1EF" w14:textId="77777777" w:rsidR="00876B91" w:rsidRPr="00876B91" w:rsidRDefault="00876B91" w:rsidP="00876B91">
            <w:pPr>
              <w:ind w:left="1" w:hanging="3"/>
              <w:rPr>
                <w:rFonts w:asciiTheme="majorBidi" w:eastAsia="Cambria" w:hAnsiTheme="majorBidi" w:cstheme="majorBidi"/>
                <w:sz w:val="28"/>
                <w:szCs w:val="28"/>
              </w:rPr>
            </w:pPr>
          </w:p>
          <w:p w14:paraId="4FE47967" w14:textId="77777777" w:rsidR="00876B91" w:rsidRDefault="00876B91" w:rsidP="00876B91">
            <w:pPr>
              <w:ind w:left="1" w:hanging="3"/>
              <w:jc w:val="center"/>
              <w:rPr>
                <w:rFonts w:asciiTheme="majorBidi" w:eastAsia="Cambria" w:hAnsiTheme="majorBidi" w:cstheme="majorBidi"/>
                <w:sz w:val="28"/>
                <w:szCs w:val="28"/>
                <w:rtl/>
              </w:rPr>
            </w:pPr>
          </w:p>
          <w:p w14:paraId="58F6389A" w14:textId="77777777" w:rsidR="00876B91" w:rsidRDefault="00876B91" w:rsidP="00876B91">
            <w:pPr>
              <w:ind w:left="1" w:hanging="3"/>
              <w:jc w:val="center"/>
              <w:rPr>
                <w:rFonts w:asciiTheme="majorBidi" w:eastAsia="Cambria" w:hAnsiTheme="majorBidi" w:cstheme="majorBidi"/>
                <w:sz w:val="28"/>
                <w:szCs w:val="28"/>
                <w:rtl/>
              </w:rPr>
            </w:pPr>
          </w:p>
          <w:p w14:paraId="345AE9D7" w14:textId="77777777" w:rsidR="00876B91" w:rsidRDefault="00876B91" w:rsidP="00876B91">
            <w:pPr>
              <w:ind w:left="1" w:hanging="3"/>
              <w:jc w:val="center"/>
              <w:rPr>
                <w:rFonts w:asciiTheme="majorBidi" w:eastAsia="Cambria" w:hAnsiTheme="majorBidi" w:cstheme="majorBidi"/>
                <w:sz w:val="28"/>
                <w:szCs w:val="28"/>
                <w:rtl/>
              </w:rPr>
            </w:pPr>
          </w:p>
          <w:p w14:paraId="11999B26" w14:textId="4E329253" w:rsidR="00876B91" w:rsidRPr="00876B91" w:rsidRDefault="00876B91" w:rsidP="00876B91">
            <w:pPr>
              <w:ind w:left="1" w:hanging="3"/>
              <w:jc w:val="center"/>
              <w:rPr>
                <w:rFonts w:asciiTheme="majorBidi" w:eastAsia="Cambria" w:hAnsiTheme="majorBidi" w:cstheme="majorBidi"/>
                <w:sz w:val="28"/>
                <w:szCs w:val="28"/>
              </w:rPr>
            </w:pPr>
          </w:p>
        </w:tc>
        <w:tc>
          <w:tcPr>
            <w:tcW w:w="8534" w:type="dxa"/>
            <w:gridSpan w:val="6"/>
          </w:tcPr>
          <w:p w14:paraId="4CE1CCA2" w14:textId="77777777" w:rsidR="00B553EF" w:rsidRDefault="00B553EF" w:rsidP="00A15584">
            <w:pPr>
              <w:widowControl w:val="0"/>
              <w:pBdr>
                <w:top w:val="nil"/>
                <w:left w:val="nil"/>
                <w:bottom w:val="nil"/>
                <w:right w:val="nil"/>
                <w:between w:val="nil"/>
              </w:pBdr>
              <w:spacing w:line="276" w:lineRule="auto"/>
              <w:ind w:left="1" w:hanging="3"/>
              <w:jc w:val="left"/>
              <w:rPr>
                <w:rFonts w:asciiTheme="majorBidi" w:hAnsiTheme="majorBidi" w:cstheme="majorBidi"/>
                <w:color w:val="121212"/>
                <w:sz w:val="27"/>
                <w:szCs w:val="27"/>
                <w:rtl/>
              </w:rPr>
            </w:pPr>
          </w:p>
          <w:p w14:paraId="0D7435CD"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hAnsiTheme="majorBidi" w:cstheme="majorBidi"/>
                <w:color w:val="121212"/>
                <w:sz w:val="27"/>
                <w:szCs w:val="27"/>
                <w:rtl/>
              </w:rPr>
              <w:t>استراتيجية العصف الذهني</w:t>
            </w:r>
          </w:p>
          <w:p w14:paraId="3E40AFDF" w14:textId="77777777" w:rsidR="005F4C86" w:rsidRPr="00B553EF"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التعلم التعاوني</w:t>
            </w:r>
          </w:p>
          <w:p w14:paraId="52A7D2E8" w14:textId="77777777" w:rsidR="005F4C86" w:rsidRDefault="005F4C86"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tl/>
              </w:rPr>
            </w:pPr>
            <w:r w:rsidRPr="00B553EF">
              <w:rPr>
                <w:rFonts w:asciiTheme="majorBidi" w:eastAsia="Cambria" w:hAnsiTheme="majorBidi" w:cstheme="majorBidi"/>
                <w:color w:val="000000"/>
                <w:sz w:val="28"/>
                <w:szCs w:val="28"/>
                <w:rtl/>
              </w:rPr>
              <w:t>استراتيجية المناقشة</w:t>
            </w:r>
          </w:p>
          <w:p w14:paraId="0B52E068" w14:textId="77777777" w:rsidR="00B553EF" w:rsidRPr="00B553EF" w:rsidRDefault="00B553EF" w:rsidP="00A15584">
            <w:pPr>
              <w:widowControl w:val="0"/>
              <w:pBdr>
                <w:top w:val="nil"/>
                <w:left w:val="nil"/>
                <w:bottom w:val="nil"/>
                <w:right w:val="nil"/>
                <w:between w:val="nil"/>
              </w:pBdr>
              <w:spacing w:line="276" w:lineRule="auto"/>
              <w:ind w:left="1" w:hanging="3"/>
              <w:jc w:val="left"/>
              <w:rPr>
                <w:rFonts w:asciiTheme="majorBidi" w:eastAsia="Cambria" w:hAnsiTheme="majorBidi" w:cstheme="majorBidi"/>
                <w:color w:val="000000"/>
                <w:sz w:val="28"/>
                <w:szCs w:val="28"/>
              </w:rPr>
            </w:pPr>
          </w:p>
        </w:tc>
      </w:tr>
      <w:tr w:rsidR="00A15584" w:rsidRPr="00B553EF" w14:paraId="45FCB752" w14:textId="77777777" w:rsidTr="00764CFA">
        <w:trPr>
          <w:gridAfter w:val="1"/>
          <w:wAfter w:w="9" w:type="dxa"/>
          <w:trHeight w:val="557"/>
          <w:jc w:val="center"/>
        </w:trPr>
        <w:tc>
          <w:tcPr>
            <w:tcW w:w="9974" w:type="dxa"/>
            <w:gridSpan w:val="8"/>
            <w:shd w:val="clear" w:color="auto" w:fill="95B3D7" w:themeFill="accent1" w:themeFillTint="99"/>
          </w:tcPr>
          <w:p w14:paraId="7DD29A6D" w14:textId="77777777" w:rsidR="00A15584" w:rsidRDefault="00A15584" w:rsidP="00A15584">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lastRenderedPageBreak/>
              <w:t>بنية المقرر</w:t>
            </w:r>
          </w:p>
          <w:p w14:paraId="69B465F4" w14:textId="119007A1" w:rsidR="00876B91" w:rsidRDefault="00876B91" w:rsidP="001E2EDF">
            <w:pPr>
              <w:ind w:leftChars="0" w:left="1" w:firstLineChars="0" w:firstLine="0"/>
              <w:jc w:val="center"/>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 xml:space="preserve">مادة </w:t>
            </w:r>
            <w:r w:rsidR="001E2EDF">
              <w:rPr>
                <w:rFonts w:asciiTheme="majorBidi" w:eastAsia="Simplified Arabic" w:hAnsiTheme="majorBidi" w:cstheme="majorBidi" w:hint="cs"/>
                <w:sz w:val="28"/>
                <w:szCs w:val="28"/>
                <w:rtl/>
              </w:rPr>
              <w:t>قانون الاثباات</w:t>
            </w:r>
            <w:r>
              <w:rPr>
                <w:rFonts w:asciiTheme="majorBidi" w:eastAsia="Simplified Arabic" w:hAnsiTheme="majorBidi" w:cstheme="majorBidi" w:hint="cs"/>
                <w:sz w:val="28"/>
                <w:szCs w:val="28"/>
                <w:rtl/>
              </w:rPr>
              <w:t xml:space="preserve"> / الكورس </w:t>
            </w:r>
            <w:r w:rsidR="001E2EDF">
              <w:rPr>
                <w:rFonts w:asciiTheme="majorBidi" w:eastAsia="Simplified Arabic" w:hAnsiTheme="majorBidi" w:cstheme="majorBidi" w:hint="cs"/>
                <w:sz w:val="28"/>
                <w:szCs w:val="28"/>
                <w:rtl/>
              </w:rPr>
              <w:t>الثاني</w:t>
            </w:r>
            <w:r>
              <w:rPr>
                <w:rFonts w:asciiTheme="majorBidi" w:eastAsia="Simplified Arabic" w:hAnsiTheme="majorBidi" w:cstheme="majorBidi" w:hint="cs"/>
                <w:sz w:val="28"/>
                <w:szCs w:val="28"/>
                <w:rtl/>
              </w:rPr>
              <w:t>/ سنة 2024-2025</w:t>
            </w:r>
          </w:p>
          <w:p w14:paraId="5B181579" w14:textId="77777777" w:rsidR="000E4861" w:rsidRPr="00876B91" w:rsidRDefault="000E4861" w:rsidP="00876B91">
            <w:pPr>
              <w:ind w:leftChars="0" w:left="0" w:firstLineChars="0" w:firstLine="0"/>
              <w:jc w:val="left"/>
              <w:rPr>
                <w:rFonts w:asciiTheme="majorBidi" w:eastAsia="Simplified Arabic" w:hAnsiTheme="majorBidi" w:cstheme="majorBidi"/>
                <w:sz w:val="28"/>
                <w:szCs w:val="28"/>
              </w:rPr>
            </w:pPr>
          </w:p>
        </w:tc>
      </w:tr>
      <w:tr w:rsidR="00A15584" w:rsidRPr="00B553EF" w14:paraId="69B91CEB" w14:textId="77777777" w:rsidTr="00764CFA">
        <w:trPr>
          <w:gridAfter w:val="1"/>
          <w:wAfter w:w="9" w:type="dxa"/>
          <w:trHeight w:val="182"/>
          <w:jc w:val="center"/>
        </w:trPr>
        <w:tc>
          <w:tcPr>
            <w:tcW w:w="900" w:type="dxa"/>
            <w:shd w:val="clear" w:color="auto" w:fill="FFFFFF" w:themeFill="background1"/>
            <w:vAlign w:val="center"/>
          </w:tcPr>
          <w:p w14:paraId="3A8B7AA7" w14:textId="77777777" w:rsidR="000E4861" w:rsidRDefault="000E4861" w:rsidP="00A15584">
            <w:pPr>
              <w:ind w:left="0" w:hanging="2"/>
              <w:jc w:val="center"/>
              <w:rPr>
                <w:rFonts w:asciiTheme="majorBidi" w:eastAsia="Simplified Arabic" w:hAnsiTheme="majorBidi" w:cstheme="majorBidi"/>
                <w:b/>
                <w:bCs/>
                <w:sz w:val="24"/>
                <w:szCs w:val="24"/>
              </w:rPr>
            </w:pPr>
            <w:bookmarkStart w:id="0" w:name="_Hlk163330360"/>
          </w:p>
          <w:p w14:paraId="30D4DA4C" w14:textId="20FA39E3" w:rsidR="00A15584"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الاسبوع</w:t>
            </w:r>
          </w:p>
          <w:p w14:paraId="0B11A201" w14:textId="70972AFA" w:rsidR="000E4861" w:rsidRPr="00B553EF" w:rsidRDefault="000E4861" w:rsidP="000E4861">
            <w:pPr>
              <w:ind w:leftChars="0" w:left="0" w:firstLineChars="0" w:firstLine="0"/>
              <w:jc w:val="both"/>
              <w:rPr>
                <w:rFonts w:asciiTheme="majorBidi" w:eastAsia="Simplified Arabic" w:hAnsiTheme="majorBidi" w:cstheme="majorBidi"/>
                <w:b/>
                <w:bCs/>
                <w:sz w:val="24"/>
                <w:szCs w:val="24"/>
              </w:rPr>
            </w:pPr>
          </w:p>
        </w:tc>
        <w:tc>
          <w:tcPr>
            <w:tcW w:w="1110" w:type="dxa"/>
            <w:gridSpan w:val="2"/>
            <w:shd w:val="clear" w:color="auto" w:fill="FFFFFF" w:themeFill="background1"/>
            <w:vAlign w:val="center"/>
          </w:tcPr>
          <w:p w14:paraId="3E80B257" w14:textId="77777777" w:rsidR="00A15584" w:rsidRPr="00B553EF" w:rsidRDefault="00A15584" w:rsidP="00764CFA">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الساعات</w:t>
            </w:r>
          </w:p>
        </w:tc>
        <w:tc>
          <w:tcPr>
            <w:tcW w:w="1868" w:type="dxa"/>
            <w:shd w:val="clear" w:color="auto" w:fill="FFFFFF" w:themeFill="background1"/>
            <w:vAlign w:val="center"/>
          </w:tcPr>
          <w:p w14:paraId="6A46935D"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مخرجات التعلم المطلوبة</w:t>
            </w:r>
          </w:p>
        </w:tc>
        <w:tc>
          <w:tcPr>
            <w:tcW w:w="2693" w:type="dxa"/>
            <w:gridSpan w:val="2"/>
            <w:shd w:val="clear" w:color="auto" w:fill="FFFFFF" w:themeFill="background1"/>
            <w:vAlign w:val="center"/>
          </w:tcPr>
          <w:p w14:paraId="309035D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اسم الوحدة او الموضوع</w:t>
            </w:r>
          </w:p>
        </w:tc>
        <w:tc>
          <w:tcPr>
            <w:tcW w:w="1379" w:type="dxa"/>
            <w:shd w:val="clear" w:color="auto" w:fill="FFFFFF" w:themeFill="background1"/>
            <w:vAlign w:val="center"/>
          </w:tcPr>
          <w:p w14:paraId="276F72BF"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التعلم</w:t>
            </w:r>
          </w:p>
        </w:tc>
        <w:tc>
          <w:tcPr>
            <w:tcW w:w="2024" w:type="dxa"/>
            <w:shd w:val="clear" w:color="auto" w:fill="FFFFFF" w:themeFill="background1"/>
            <w:vAlign w:val="center"/>
          </w:tcPr>
          <w:p w14:paraId="7991CED8" w14:textId="77777777" w:rsidR="00A15584" w:rsidRPr="00B553EF" w:rsidRDefault="00A15584" w:rsidP="00A15584">
            <w:pPr>
              <w:ind w:left="0" w:hanging="2"/>
              <w:jc w:val="center"/>
              <w:rPr>
                <w:rFonts w:asciiTheme="majorBidi" w:eastAsia="Simplified Arabic" w:hAnsiTheme="majorBidi" w:cstheme="majorBidi"/>
                <w:b/>
                <w:bCs/>
                <w:sz w:val="24"/>
                <w:szCs w:val="24"/>
              </w:rPr>
            </w:pPr>
            <w:r w:rsidRPr="00B553EF">
              <w:rPr>
                <w:rFonts w:asciiTheme="majorBidi" w:eastAsia="Simplified Arabic" w:hAnsiTheme="majorBidi" w:cstheme="majorBidi"/>
                <w:b/>
                <w:bCs/>
                <w:sz w:val="24"/>
                <w:szCs w:val="24"/>
                <w:rtl/>
              </w:rPr>
              <w:t>طريقة التقييم</w:t>
            </w:r>
          </w:p>
        </w:tc>
      </w:tr>
      <w:bookmarkEnd w:id="0"/>
      <w:tr w:rsidR="007F3A67" w:rsidRPr="00B553EF" w14:paraId="79D006EF" w14:textId="77777777" w:rsidTr="00764CFA">
        <w:trPr>
          <w:gridAfter w:val="1"/>
          <w:wAfter w:w="9" w:type="dxa"/>
          <w:trHeight w:val="182"/>
          <w:jc w:val="center"/>
        </w:trPr>
        <w:tc>
          <w:tcPr>
            <w:tcW w:w="900" w:type="dxa"/>
            <w:shd w:val="clear" w:color="auto" w:fill="FFFFFF" w:themeFill="background1"/>
            <w:vAlign w:val="center"/>
          </w:tcPr>
          <w:p w14:paraId="4B8A8597" w14:textId="0A9E7764" w:rsidR="00764CFA" w:rsidRDefault="00764CFA" w:rsidP="00764CFA">
            <w:pPr>
              <w:ind w:leftChars="0" w:left="0" w:firstLineChars="0" w:firstLine="0"/>
              <w:jc w:val="center"/>
              <w:rPr>
                <w:rFonts w:asciiTheme="majorBidi" w:eastAsia="Simplified Arabic" w:hAnsiTheme="majorBidi" w:cstheme="majorBidi"/>
                <w:b/>
                <w:bCs/>
                <w:sz w:val="24"/>
                <w:szCs w:val="24"/>
                <w:rtl/>
              </w:rPr>
            </w:pPr>
          </w:p>
          <w:p w14:paraId="2DBFAF68" w14:textId="2823E784" w:rsidR="00764CFA" w:rsidRDefault="00764CFA" w:rsidP="00764CFA">
            <w:pPr>
              <w:ind w:leftChars="0" w:left="0" w:firstLineChars="0" w:firstLine="0"/>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w:t>
            </w:r>
          </w:p>
          <w:p w14:paraId="5BA02547" w14:textId="047583E1" w:rsidR="007F3A67" w:rsidRDefault="007F3A67" w:rsidP="00764CFA">
            <w:pPr>
              <w:ind w:leftChars="0" w:left="0" w:firstLineChars="0" w:firstLine="0"/>
              <w:jc w:val="center"/>
              <w:rPr>
                <w:rFonts w:asciiTheme="majorBidi" w:eastAsia="Simplified Arabic" w:hAnsiTheme="majorBidi" w:cstheme="majorBidi"/>
                <w:b/>
                <w:bCs/>
                <w:sz w:val="24"/>
                <w:szCs w:val="24"/>
                <w:rtl/>
              </w:rPr>
            </w:pPr>
          </w:p>
          <w:p w14:paraId="1AF46220"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C651F9F" w14:textId="0BCE6BBD"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E7AE0DE" w14:textId="4770AE63"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21CC7A7" w14:textId="77777777" w:rsidR="007F3A67" w:rsidRDefault="007F3A67" w:rsidP="00764CFA">
            <w:pPr>
              <w:ind w:left="0" w:hanging="2"/>
              <w:jc w:val="center"/>
              <w:rPr>
                <w:b/>
                <w:bCs/>
                <w:color w:val="000000"/>
                <w:sz w:val="24"/>
                <w:szCs w:val="24"/>
              </w:rPr>
            </w:pPr>
          </w:p>
          <w:p w14:paraId="0B1170C7" w14:textId="3B0523F2" w:rsidR="00937F44" w:rsidRPr="007F3A67" w:rsidRDefault="001E2EDF" w:rsidP="00F32193">
            <w:pPr>
              <w:ind w:left="1" w:hanging="3"/>
              <w:jc w:val="center"/>
              <w:rPr>
                <w:rFonts w:asciiTheme="majorBidi" w:eastAsia="Simplified Arabic" w:hAnsiTheme="majorBidi" w:cstheme="majorBidi"/>
                <w:b/>
                <w:bCs/>
                <w:sz w:val="24"/>
                <w:szCs w:val="24"/>
                <w:rtl/>
                <w:lang w:bidi="ar-IQ"/>
              </w:rPr>
            </w:pPr>
            <w:r>
              <w:rPr>
                <w:rFonts w:cs="Traditional Arabic" w:hint="cs"/>
                <w:b/>
                <w:bCs/>
                <w:position w:val="0"/>
                <w:sz w:val="28"/>
                <w:szCs w:val="28"/>
                <w:rtl/>
              </w:rPr>
              <w:t xml:space="preserve">التاصيل التاريخي لقواعد الاثبات </w:t>
            </w:r>
            <w:r w:rsidR="00F32193">
              <w:rPr>
                <w:rFonts w:cs="Traditional Arabic" w:hint="cs"/>
                <w:b/>
                <w:bCs/>
                <w:position w:val="0"/>
                <w:sz w:val="28"/>
                <w:szCs w:val="28"/>
                <w:rtl/>
              </w:rPr>
              <w:t xml:space="preserve"> </w:t>
            </w:r>
          </w:p>
        </w:tc>
        <w:tc>
          <w:tcPr>
            <w:tcW w:w="1379" w:type="dxa"/>
            <w:shd w:val="clear" w:color="auto" w:fill="FFFFFF" w:themeFill="background1"/>
            <w:vAlign w:val="center"/>
          </w:tcPr>
          <w:p w14:paraId="37204AC0" w14:textId="2E007C45"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CE07406" w14:textId="402AC52A" w:rsidR="007F3A67" w:rsidRPr="00B553EF" w:rsidRDefault="007F3A67"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وتحديد الاستراتيجية والاهداف الي راح نحققها بنهاية كورس</w:t>
            </w:r>
          </w:p>
        </w:tc>
      </w:tr>
      <w:tr w:rsidR="007F3A67" w:rsidRPr="00B553EF" w14:paraId="269473C8" w14:textId="77777777" w:rsidTr="00764CFA">
        <w:trPr>
          <w:gridAfter w:val="1"/>
          <w:wAfter w:w="9" w:type="dxa"/>
          <w:trHeight w:val="182"/>
          <w:jc w:val="center"/>
        </w:trPr>
        <w:tc>
          <w:tcPr>
            <w:tcW w:w="900" w:type="dxa"/>
            <w:shd w:val="clear" w:color="auto" w:fill="FFFFFF" w:themeFill="background1"/>
            <w:vAlign w:val="center"/>
          </w:tcPr>
          <w:p w14:paraId="6A052DED" w14:textId="77777777" w:rsidR="007F3A67" w:rsidRDefault="007F3A67" w:rsidP="00764CFA">
            <w:pPr>
              <w:ind w:left="0" w:hanging="2"/>
              <w:jc w:val="center"/>
              <w:rPr>
                <w:rFonts w:asciiTheme="majorBidi" w:eastAsia="Simplified Arabic" w:hAnsiTheme="majorBidi" w:cstheme="majorBidi"/>
                <w:b/>
                <w:bCs/>
                <w:sz w:val="24"/>
                <w:szCs w:val="24"/>
              </w:rPr>
            </w:pPr>
          </w:p>
          <w:p w14:paraId="6303425E" w14:textId="07CF908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2</w:t>
            </w:r>
          </w:p>
          <w:p w14:paraId="5A591711" w14:textId="77777777" w:rsidR="007F3A67" w:rsidRDefault="007F3A67" w:rsidP="00764CFA">
            <w:pPr>
              <w:ind w:left="0" w:hanging="2"/>
              <w:jc w:val="center"/>
              <w:rPr>
                <w:rFonts w:asciiTheme="majorBidi" w:eastAsia="Simplified Arabic" w:hAnsiTheme="majorBidi" w:cstheme="majorBidi"/>
                <w:b/>
                <w:bCs/>
                <w:sz w:val="24"/>
                <w:szCs w:val="24"/>
              </w:rPr>
            </w:pPr>
          </w:p>
          <w:p w14:paraId="34DF360B" w14:textId="77777777" w:rsidR="007F3A67" w:rsidRPr="00B553EF" w:rsidRDefault="007F3A67" w:rsidP="00764CFA">
            <w:pPr>
              <w:ind w:leftChars="0" w:left="0" w:firstLineChars="0" w:firstLine="0"/>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72291E6F" w14:textId="115285D8"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E816B61" w14:textId="48DEF8F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48C33548" w14:textId="77777777" w:rsidR="007F3A67" w:rsidRDefault="007F3A67" w:rsidP="00764CFA">
            <w:pPr>
              <w:ind w:left="0" w:hanging="2"/>
              <w:jc w:val="center"/>
              <w:rPr>
                <w:b/>
                <w:bCs/>
                <w:color w:val="000000"/>
                <w:sz w:val="24"/>
                <w:szCs w:val="24"/>
                <w:rtl/>
              </w:rPr>
            </w:pPr>
          </w:p>
          <w:p w14:paraId="3601472C" w14:textId="75C5FCFB" w:rsidR="00937F44" w:rsidRPr="007F3A67" w:rsidRDefault="001E2EDF"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التنظيم القانوني للاثبات ومحله</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6A144224" w14:textId="63AC420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7A40D5B"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263A5325" w14:textId="7BA1469A"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A5016FD" w14:textId="77777777" w:rsidTr="00764CFA">
        <w:trPr>
          <w:gridAfter w:val="1"/>
          <w:wAfter w:w="9" w:type="dxa"/>
          <w:trHeight w:val="182"/>
          <w:jc w:val="center"/>
        </w:trPr>
        <w:tc>
          <w:tcPr>
            <w:tcW w:w="900" w:type="dxa"/>
            <w:shd w:val="clear" w:color="auto" w:fill="FFFFFF" w:themeFill="background1"/>
            <w:vAlign w:val="center"/>
          </w:tcPr>
          <w:p w14:paraId="5254A7BF" w14:textId="77777777" w:rsidR="007F3A67" w:rsidRDefault="007F3A67" w:rsidP="00764CFA">
            <w:pPr>
              <w:ind w:left="0" w:hanging="2"/>
              <w:jc w:val="center"/>
              <w:rPr>
                <w:rFonts w:asciiTheme="majorBidi" w:eastAsia="Simplified Arabic" w:hAnsiTheme="majorBidi" w:cstheme="majorBidi"/>
                <w:b/>
                <w:bCs/>
                <w:sz w:val="24"/>
                <w:szCs w:val="24"/>
              </w:rPr>
            </w:pPr>
          </w:p>
          <w:p w14:paraId="1AA006A2" w14:textId="40E7A72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3</w:t>
            </w:r>
          </w:p>
          <w:p w14:paraId="6A579BA4" w14:textId="77777777" w:rsidR="007F3A67" w:rsidRDefault="007F3A67" w:rsidP="00764CFA">
            <w:pPr>
              <w:ind w:left="0" w:hanging="2"/>
              <w:jc w:val="center"/>
              <w:rPr>
                <w:rFonts w:asciiTheme="majorBidi" w:eastAsia="Simplified Arabic" w:hAnsiTheme="majorBidi" w:cstheme="majorBidi"/>
                <w:b/>
                <w:bCs/>
                <w:sz w:val="24"/>
                <w:szCs w:val="24"/>
              </w:rPr>
            </w:pPr>
          </w:p>
          <w:p w14:paraId="531B6BC8"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02B444" w14:textId="6CAFC878"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8CA8206" w14:textId="2D02C067"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7E203CE" w14:textId="77777777" w:rsidR="007F3A67" w:rsidRDefault="007F3A67" w:rsidP="00764CFA">
            <w:pPr>
              <w:ind w:left="0" w:hanging="2"/>
              <w:jc w:val="center"/>
              <w:rPr>
                <w:b/>
                <w:bCs/>
                <w:sz w:val="24"/>
                <w:szCs w:val="24"/>
                <w:rtl/>
              </w:rPr>
            </w:pPr>
          </w:p>
          <w:p w14:paraId="7BEAFA8A" w14:textId="08703354" w:rsidR="00937F44" w:rsidRPr="007F3A67" w:rsidRDefault="001E2EDF" w:rsidP="00F32193">
            <w:pPr>
              <w:ind w:left="1" w:hanging="3"/>
              <w:jc w:val="center"/>
              <w:rPr>
                <w:rFonts w:asciiTheme="majorBidi" w:eastAsia="Simplified Arabic" w:hAnsiTheme="majorBidi" w:cstheme="majorBidi"/>
                <w:b/>
                <w:bCs/>
                <w:sz w:val="24"/>
                <w:szCs w:val="24"/>
                <w:rtl/>
                <w:lang w:bidi="ar-IQ"/>
              </w:rPr>
            </w:pPr>
            <w:r>
              <w:rPr>
                <w:rFonts w:cs="Traditional Arabic" w:hint="cs"/>
                <w:b/>
                <w:bCs/>
                <w:position w:val="0"/>
                <w:sz w:val="28"/>
                <w:szCs w:val="28"/>
                <w:rtl/>
                <w:lang w:bidi="ar-IQ"/>
              </w:rPr>
              <w:t>نطاق سريانه واهم مبادئه</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009A8296" w14:textId="626CD92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01FEB8"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4290711C" w14:textId="6195B74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8C9CFB" w14:textId="77777777" w:rsidTr="00764CFA">
        <w:trPr>
          <w:gridAfter w:val="1"/>
          <w:wAfter w:w="9" w:type="dxa"/>
          <w:trHeight w:val="182"/>
          <w:jc w:val="center"/>
        </w:trPr>
        <w:tc>
          <w:tcPr>
            <w:tcW w:w="900" w:type="dxa"/>
            <w:shd w:val="clear" w:color="auto" w:fill="FFFFFF" w:themeFill="background1"/>
            <w:vAlign w:val="center"/>
          </w:tcPr>
          <w:p w14:paraId="6120313C" w14:textId="77777777" w:rsidR="007F3A67" w:rsidRDefault="007F3A67" w:rsidP="00764CFA">
            <w:pPr>
              <w:ind w:left="0" w:hanging="2"/>
              <w:jc w:val="center"/>
              <w:rPr>
                <w:rFonts w:asciiTheme="majorBidi" w:eastAsia="Simplified Arabic" w:hAnsiTheme="majorBidi" w:cstheme="majorBidi"/>
                <w:b/>
                <w:bCs/>
                <w:sz w:val="24"/>
                <w:szCs w:val="24"/>
              </w:rPr>
            </w:pPr>
          </w:p>
          <w:p w14:paraId="7BAB4531" w14:textId="1204CB3B"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4</w:t>
            </w:r>
          </w:p>
          <w:p w14:paraId="59B6088A" w14:textId="77777777" w:rsidR="007F3A67" w:rsidRDefault="007F3A67" w:rsidP="00764CFA">
            <w:pPr>
              <w:ind w:left="0" w:hanging="2"/>
              <w:jc w:val="center"/>
              <w:rPr>
                <w:rFonts w:asciiTheme="majorBidi" w:eastAsia="Simplified Arabic" w:hAnsiTheme="majorBidi" w:cstheme="majorBidi"/>
                <w:b/>
                <w:bCs/>
                <w:sz w:val="24"/>
                <w:szCs w:val="24"/>
              </w:rPr>
            </w:pPr>
          </w:p>
          <w:p w14:paraId="7B79C25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222402" w14:textId="63D0757A"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7DCC1972" w14:textId="5D9BF5A0"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6AA36D91" w14:textId="77777777" w:rsidR="00876B91" w:rsidRDefault="00876B91" w:rsidP="00764CFA">
            <w:pPr>
              <w:ind w:left="0" w:hanging="2"/>
              <w:jc w:val="center"/>
              <w:rPr>
                <w:b/>
                <w:bCs/>
                <w:sz w:val="24"/>
                <w:szCs w:val="24"/>
                <w:rtl/>
              </w:rPr>
            </w:pPr>
          </w:p>
          <w:p w14:paraId="4FFB9566" w14:textId="7B8B797B" w:rsidR="00876B91" w:rsidRDefault="001E2EDF" w:rsidP="001E2EDF">
            <w:pPr>
              <w:ind w:left="1" w:hanging="3"/>
              <w:jc w:val="center"/>
              <w:rPr>
                <w:b/>
                <w:bCs/>
                <w:sz w:val="24"/>
                <w:szCs w:val="24"/>
                <w:rtl/>
              </w:rPr>
            </w:pPr>
            <w:r>
              <w:rPr>
                <w:rFonts w:cs="Traditional Arabic" w:hint="cs"/>
                <w:b/>
                <w:bCs/>
                <w:position w:val="0"/>
                <w:sz w:val="28"/>
                <w:szCs w:val="28"/>
                <w:rtl/>
                <w:lang w:bidi="ar-IQ"/>
              </w:rPr>
              <w:t xml:space="preserve">اجراءات الاثبات </w:t>
            </w:r>
          </w:p>
          <w:p w14:paraId="19F91783" w14:textId="7D8BE13A" w:rsidR="007F3A67" w:rsidRPr="007F3A67" w:rsidRDefault="007F3A67" w:rsidP="00764CFA">
            <w:pPr>
              <w:ind w:left="0" w:hanging="2"/>
              <w:jc w:val="center"/>
              <w:rPr>
                <w:rFonts w:asciiTheme="majorBidi" w:eastAsia="Simplified Arabic" w:hAnsiTheme="majorBidi" w:cstheme="majorBidi"/>
                <w:b/>
                <w:bCs/>
                <w:sz w:val="24"/>
                <w:szCs w:val="24"/>
                <w:rtl/>
              </w:rPr>
            </w:pPr>
          </w:p>
        </w:tc>
        <w:tc>
          <w:tcPr>
            <w:tcW w:w="1379" w:type="dxa"/>
            <w:shd w:val="clear" w:color="auto" w:fill="FFFFFF" w:themeFill="background1"/>
            <w:vAlign w:val="center"/>
          </w:tcPr>
          <w:p w14:paraId="0407C20D" w14:textId="04D3C79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125D4AD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38AC2ECF" w14:textId="200D8708"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19923A1E" w14:textId="77777777" w:rsidTr="00764CFA">
        <w:trPr>
          <w:gridAfter w:val="1"/>
          <w:wAfter w:w="9" w:type="dxa"/>
          <w:trHeight w:val="182"/>
          <w:jc w:val="center"/>
        </w:trPr>
        <w:tc>
          <w:tcPr>
            <w:tcW w:w="900" w:type="dxa"/>
            <w:shd w:val="clear" w:color="auto" w:fill="FFFFFF" w:themeFill="background1"/>
            <w:vAlign w:val="center"/>
          </w:tcPr>
          <w:p w14:paraId="4A401B89" w14:textId="77777777" w:rsidR="007F3A67" w:rsidRDefault="007F3A67" w:rsidP="00764CFA">
            <w:pPr>
              <w:ind w:left="0" w:hanging="2"/>
              <w:jc w:val="center"/>
              <w:rPr>
                <w:rFonts w:asciiTheme="majorBidi" w:eastAsia="Simplified Arabic" w:hAnsiTheme="majorBidi" w:cstheme="majorBidi"/>
                <w:b/>
                <w:bCs/>
                <w:sz w:val="24"/>
                <w:szCs w:val="24"/>
              </w:rPr>
            </w:pPr>
          </w:p>
          <w:p w14:paraId="7C19469F" w14:textId="5CF5492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5</w:t>
            </w:r>
          </w:p>
          <w:p w14:paraId="3CA030BB" w14:textId="77777777" w:rsidR="007F3A67" w:rsidRDefault="007F3A67" w:rsidP="00764CFA">
            <w:pPr>
              <w:ind w:left="0" w:hanging="2"/>
              <w:jc w:val="center"/>
              <w:rPr>
                <w:rFonts w:asciiTheme="majorBidi" w:eastAsia="Simplified Arabic" w:hAnsiTheme="majorBidi" w:cstheme="majorBidi"/>
                <w:b/>
                <w:bCs/>
                <w:sz w:val="24"/>
                <w:szCs w:val="24"/>
              </w:rPr>
            </w:pPr>
          </w:p>
          <w:p w14:paraId="4194EE72"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98C5931" w14:textId="27D6A6E6"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846751B" w14:textId="42CB95C6" w:rsidR="007F3A67" w:rsidRPr="00B553EF" w:rsidRDefault="007F3A67" w:rsidP="00764CFA">
            <w:pPr>
              <w:ind w:left="0" w:hanging="2"/>
              <w:jc w:val="center"/>
              <w:rPr>
                <w:rFonts w:asciiTheme="majorBidi" w:eastAsia="Simplified Arabic" w:hAnsiTheme="majorBidi" w:cstheme="majorBidi"/>
                <w:b/>
                <w:bCs/>
                <w:sz w:val="24"/>
                <w:szCs w:val="24"/>
                <w:rtl/>
              </w:rPr>
            </w:pPr>
            <w:r w:rsidRPr="009A1172">
              <w:rPr>
                <w:rFonts w:asciiTheme="majorBidi" w:eastAsia="Simplified Arabic" w:hAnsiTheme="majorBidi"/>
                <w:b/>
                <w:bCs/>
                <w:sz w:val="24"/>
                <w:szCs w:val="24"/>
                <w:rtl/>
              </w:rPr>
              <w:t>معرفة وفهم</w:t>
            </w:r>
          </w:p>
        </w:tc>
        <w:tc>
          <w:tcPr>
            <w:tcW w:w="2693" w:type="dxa"/>
            <w:gridSpan w:val="2"/>
            <w:shd w:val="clear" w:color="auto" w:fill="FFFFFF" w:themeFill="background1"/>
          </w:tcPr>
          <w:p w14:paraId="52A9AD68" w14:textId="77777777" w:rsidR="007F3A67" w:rsidRDefault="007F3A67" w:rsidP="00764CFA">
            <w:pPr>
              <w:ind w:left="0" w:hanging="2"/>
              <w:jc w:val="center"/>
              <w:rPr>
                <w:b/>
                <w:bCs/>
                <w:sz w:val="24"/>
                <w:szCs w:val="24"/>
                <w:rtl/>
              </w:rPr>
            </w:pPr>
          </w:p>
          <w:p w14:paraId="72077182" w14:textId="4BD13707" w:rsidR="00937F44" w:rsidRPr="007F3A67" w:rsidRDefault="001E2EDF"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الادلة الكتابية </w:t>
            </w:r>
            <w:r>
              <w:rPr>
                <w:rFonts w:cs="Traditional Arabic"/>
                <w:b/>
                <w:bCs/>
                <w:position w:val="0"/>
                <w:sz w:val="28"/>
                <w:szCs w:val="28"/>
                <w:rtl/>
                <w:lang w:bidi="ar-IQ"/>
              </w:rPr>
              <w:t>–</w:t>
            </w:r>
            <w:r>
              <w:rPr>
                <w:rFonts w:cs="Traditional Arabic" w:hint="cs"/>
                <w:b/>
                <w:bCs/>
                <w:position w:val="0"/>
                <w:sz w:val="28"/>
                <w:szCs w:val="28"/>
                <w:rtl/>
                <w:lang w:bidi="ar-IQ"/>
              </w:rPr>
              <w:t xml:space="preserve"> السند الرسمي والعادي </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229A8D3A" w14:textId="4B9CF9EB"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3F7BDDF7"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1E28AD6F" w14:textId="0DFF333C"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091569" w14:textId="77777777" w:rsidTr="00764CFA">
        <w:trPr>
          <w:gridAfter w:val="1"/>
          <w:wAfter w:w="9" w:type="dxa"/>
          <w:trHeight w:val="182"/>
          <w:jc w:val="center"/>
        </w:trPr>
        <w:tc>
          <w:tcPr>
            <w:tcW w:w="900" w:type="dxa"/>
            <w:shd w:val="clear" w:color="auto" w:fill="FFFFFF" w:themeFill="background1"/>
            <w:vAlign w:val="center"/>
          </w:tcPr>
          <w:p w14:paraId="2FFFE192" w14:textId="77777777" w:rsidR="007F3A67" w:rsidRDefault="007F3A67" w:rsidP="00764CFA">
            <w:pPr>
              <w:ind w:left="0" w:hanging="2"/>
              <w:jc w:val="center"/>
              <w:rPr>
                <w:rFonts w:asciiTheme="majorBidi" w:eastAsia="Simplified Arabic" w:hAnsiTheme="majorBidi" w:cstheme="majorBidi"/>
                <w:b/>
                <w:bCs/>
                <w:sz w:val="24"/>
                <w:szCs w:val="24"/>
              </w:rPr>
            </w:pPr>
          </w:p>
          <w:p w14:paraId="4289E58B" w14:textId="4904829C"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6</w:t>
            </w:r>
          </w:p>
          <w:p w14:paraId="39419A5C" w14:textId="77777777" w:rsidR="007F3A67" w:rsidRDefault="007F3A67" w:rsidP="00764CFA">
            <w:pPr>
              <w:ind w:left="0" w:hanging="2"/>
              <w:jc w:val="center"/>
              <w:rPr>
                <w:rFonts w:asciiTheme="majorBidi" w:eastAsia="Simplified Arabic" w:hAnsiTheme="majorBidi" w:cstheme="majorBidi"/>
                <w:b/>
                <w:bCs/>
                <w:sz w:val="24"/>
                <w:szCs w:val="24"/>
              </w:rPr>
            </w:pPr>
          </w:p>
          <w:p w14:paraId="111E469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187B6D2" w14:textId="1B49B8C9"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E7D828F" w14:textId="6CB2BF31"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54530D01" w14:textId="77777777" w:rsidR="00876B91" w:rsidRDefault="00876B91" w:rsidP="00764CFA">
            <w:pPr>
              <w:ind w:left="0" w:hanging="2"/>
              <w:jc w:val="center"/>
              <w:rPr>
                <w:b/>
                <w:bCs/>
                <w:color w:val="000000"/>
                <w:sz w:val="24"/>
                <w:szCs w:val="24"/>
                <w:rtl/>
              </w:rPr>
            </w:pPr>
          </w:p>
          <w:p w14:paraId="100693D9" w14:textId="045967B8" w:rsidR="00937F44" w:rsidRPr="007F3A67" w:rsidRDefault="001E2EDF"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الاقرار </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6762B4E3" w14:textId="602C953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A2B918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0C24620" w14:textId="647A3624"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9C6AA6F" w14:textId="77777777" w:rsidTr="00764CFA">
        <w:trPr>
          <w:gridAfter w:val="1"/>
          <w:wAfter w:w="9" w:type="dxa"/>
          <w:trHeight w:val="182"/>
          <w:jc w:val="center"/>
        </w:trPr>
        <w:tc>
          <w:tcPr>
            <w:tcW w:w="900" w:type="dxa"/>
            <w:shd w:val="clear" w:color="auto" w:fill="FFFFFF" w:themeFill="background1"/>
            <w:vAlign w:val="center"/>
          </w:tcPr>
          <w:p w14:paraId="12A6EFDE" w14:textId="77777777" w:rsidR="007F3A67" w:rsidRDefault="007F3A67" w:rsidP="00764CFA">
            <w:pPr>
              <w:ind w:left="0" w:hanging="2"/>
              <w:jc w:val="center"/>
              <w:rPr>
                <w:rFonts w:asciiTheme="majorBidi" w:eastAsia="Simplified Arabic" w:hAnsiTheme="majorBidi" w:cstheme="majorBidi"/>
                <w:b/>
                <w:bCs/>
                <w:sz w:val="24"/>
                <w:szCs w:val="24"/>
              </w:rPr>
            </w:pPr>
          </w:p>
          <w:p w14:paraId="5FF81B76" w14:textId="4D1376E8"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7</w:t>
            </w:r>
          </w:p>
          <w:p w14:paraId="2E5B5D58" w14:textId="77777777" w:rsidR="007F3A67" w:rsidRDefault="007F3A67" w:rsidP="00764CFA">
            <w:pPr>
              <w:ind w:left="0" w:hanging="2"/>
              <w:jc w:val="center"/>
              <w:rPr>
                <w:rFonts w:asciiTheme="majorBidi" w:eastAsia="Simplified Arabic" w:hAnsiTheme="majorBidi" w:cstheme="majorBidi"/>
                <w:b/>
                <w:bCs/>
                <w:sz w:val="24"/>
                <w:szCs w:val="24"/>
              </w:rPr>
            </w:pPr>
          </w:p>
          <w:p w14:paraId="79C80F2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0AFAC103" w14:textId="7A7ECEA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50CB4237" w14:textId="205DB1A4"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14F52488" w14:textId="77777777" w:rsidR="00876B91" w:rsidRDefault="00876B91" w:rsidP="00764CFA">
            <w:pPr>
              <w:ind w:left="0" w:hanging="2"/>
              <w:jc w:val="center"/>
              <w:rPr>
                <w:b/>
                <w:bCs/>
                <w:sz w:val="24"/>
                <w:szCs w:val="24"/>
                <w:rtl/>
                <w:lang w:bidi="ar-IQ"/>
              </w:rPr>
            </w:pPr>
          </w:p>
          <w:p w14:paraId="20B825AD" w14:textId="366153B7" w:rsidR="007F3A67" w:rsidRPr="007F3A67" w:rsidRDefault="001E2EDF" w:rsidP="001E2EDF">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الاستجواب </w:t>
            </w:r>
          </w:p>
        </w:tc>
        <w:tc>
          <w:tcPr>
            <w:tcW w:w="1379" w:type="dxa"/>
            <w:shd w:val="clear" w:color="auto" w:fill="FFFFFF" w:themeFill="background1"/>
            <w:vAlign w:val="center"/>
          </w:tcPr>
          <w:p w14:paraId="538A34B0" w14:textId="29647D6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76663B2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781431C7" w14:textId="4AF81432"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308DD66D" w14:textId="77777777" w:rsidTr="00764CFA">
        <w:trPr>
          <w:gridAfter w:val="1"/>
          <w:wAfter w:w="9" w:type="dxa"/>
          <w:trHeight w:val="182"/>
          <w:jc w:val="center"/>
        </w:trPr>
        <w:tc>
          <w:tcPr>
            <w:tcW w:w="900" w:type="dxa"/>
            <w:shd w:val="clear" w:color="auto" w:fill="FFFFFF" w:themeFill="background1"/>
            <w:vAlign w:val="center"/>
          </w:tcPr>
          <w:p w14:paraId="029216DF" w14:textId="77777777" w:rsidR="007F3A67" w:rsidRDefault="007F3A67" w:rsidP="00764CFA">
            <w:pPr>
              <w:ind w:left="0" w:hanging="2"/>
              <w:jc w:val="center"/>
              <w:rPr>
                <w:rFonts w:asciiTheme="majorBidi" w:eastAsia="Simplified Arabic" w:hAnsiTheme="majorBidi" w:cstheme="majorBidi"/>
                <w:b/>
                <w:bCs/>
                <w:sz w:val="24"/>
                <w:szCs w:val="24"/>
              </w:rPr>
            </w:pPr>
          </w:p>
          <w:p w14:paraId="2A36B4E4" w14:textId="7EC5931F"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8</w:t>
            </w:r>
          </w:p>
          <w:p w14:paraId="0C762B38" w14:textId="77777777" w:rsidR="007F3A67" w:rsidRDefault="007F3A67" w:rsidP="00764CFA">
            <w:pPr>
              <w:ind w:left="0" w:hanging="2"/>
              <w:jc w:val="center"/>
              <w:rPr>
                <w:rFonts w:asciiTheme="majorBidi" w:eastAsia="Simplified Arabic" w:hAnsiTheme="majorBidi" w:cstheme="majorBidi"/>
                <w:b/>
                <w:bCs/>
                <w:sz w:val="24"/>
                <w:szCs w:val="24"/>
              </w:rPr>
            </w:pPr>
          </w:p>
          <w:p w14:paraId="42F8D2C0"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5EB9F6B3" w14:textId="3466FECB"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3A20E6" w14:textId="4574975A"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B469721" w14:textId="77777777" w:rsidR="00876B91" w:rsidRDefault="00876B91" w:rsidP="00764CFA">
            <w:pPr>
              <w:ind w:left="0" w:hanging="2"/>
              <w:jc w:val="center"/>
              <w:rPr>
                <w:b/>
                <w:bCs/>
                <w:color w:val="000000"/>
                <w:sz w:val="24"/>
                <w:szCs w:val="24"/>
                <w:rtl/>
              </w:rPr>
            </w:pPr>
          </w:p>
          <w:p w14:paraId="140CD24D" w14:textId="1B872942" w:rsidR="007F3A67" w:rsidRPr="007F3A67" w:rsidRDefault="007F3A67" w:rsidP="00764CFA">
            <w:pPr>
              <w:ind w:left="0" w:hanging="2"/>
              <w:jc w:val="center"/>
              <w:rPr>
                <w:rFonts w:asciiTheme="majorBidi" w:eastAsia="Simplified Arabic" w:hAnsiTheme="majorBidi" w:cstheme="majorBidi"/>
                <w:b/>
                <w:bCs/>
                <w:sz w:val="24"/>
                <w:szCs w:val="24"/>
                <w:rtl/>
              </w:rPr>
            </w:pPr>
            <w:r w:rsidRPr="007F3A67">
              <w:rPr>
                <w:rFonts w:hint="cs"/>
                <w:b/>
                <w:bCs/>
                <w:color w:val="000000"/>
                <w:sz w:val="24"/>
                <w:szCs w:val="24"/>
                <w:rtl/>
              </w:rPr>
              <w:t>امتحان</w:t>
            </w:r>
          </w:p>
        </w:tc>
        <w:tc>
          <w:tcPr>
            <w:tcW w:w="1379" w:type="dxa"/>
            <w:shd w:val="clear" w:color="auto" w:fill="FFFFFF" w:themeFill="background1"/>
            <w:vAlign w:val="center"/>
          </w:tcPr>
          <w:p w14:paraId="4AEC9708" w14:textId="5CBF73B5"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716AFD8C"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7F3A67" w:rsidRPr="00B553EF" w14:paraId="653A83AF" w14:textId="77777777" w:rsidTr="00764CFA">
        <w:trPr>
          <w:gridAfter w:val="1"/>
          <w:wAfter w:w="9" w:type="dxa"/>
          <w:trHeight w:val="182"/>
          <w:jc w:val="center"/>
        </w:trPr>
        <w:tc>
          <w:tcPr>
            <w:tcW w:w="900" w:type="dxa"/>
            <w:shd w:val="clear" w:color="auto" w:fill="FFFFFF" w:themeFill="background1"/>
            <w:vAlign w:val="center"/>
          </w:tcPr>
          <w:p w14:paraId="19435BBF" w14:textId="77777777" w:rsidR="007F3A67" w:rsidRDefault="007F3A67" w:rsidP="00764CFA">
            <w:pPr>
              <w:ind w:left="0" w:hanging="2"/>
              <w:jc w:val="center"/>
              <w:rPr>
                <w:rFonts w:asciiTheme="majorBidi" w:eastAsia="Simplified Arabic" w:hAnsiTheme="majorBidi" w:cstheme="majorBidi"/>
                <w:b/>
                <w:bCs/>
                <w:sz w:val="24"/>
                <w:szCs w:val="24"/>
              </w:rPr>
            </w:pPr>
          </w:p>
          <w:p w14:paraId="466E5F0A" w14:textId="7CA9FB3A"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9</w:t>
            </w:r>
          </w:p>
          <w:p w14:paraId="321F186B" w14:textId="77777777" w:rsidR="007F3A67" w:rsidRDefault="007F3A67" w:rsidP="00764CFA">
            <w:pPr>
              <w:ind w:left="0" w:hanging="2"/>
              <w:jc w:val="center"/>
              <w:rPr>
                <w:rFonts w:asciiTheme="majorBidi" w:eastAsia="Simplified Arabic" w:hAnsiTheme="majorBidi" w:cstheme="majorBidi"/>
                <w:b/>
                <w:bCs/>
                <w:sz w:val="24"/>
                <w:szCs w:val="24"/>
              </w:rPr>
            </w:pPr>
          </w:p>
          <w:p w14:paraId="317176A7"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8E1A09C" w14:textId="1499E0E5"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32DB6680" w14:textId="24DF2912"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52852907" w14:textId="77777777" w:rsidR="00876B91" w:rsidRDefault="00876B91" w:rsidP="00764CFA">
            <w:pPr>
              <w:ind w:left="0" w:hanging="2"/>
              <w:jc w:val="center"/>
              <w:rPr>
                <w:b/>
                <w:bCs/>
                <w:sz w:val="24"/>
                <w:szCs w:val="24"/>
                <w:rtl/>
              </w:rPr>
            </w:pPr>
          </w:p>
          <w:p w14:paraId="25F81092" w14:textId="68FE606E" w:rsidR="007F3A67" w:rsidRPr="007F3A67" w:rsidRDefault="001E2EDF"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الشهادة </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38A0833C" w14:textId="37C6BBB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0F81FC2C"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0D7789B" w14:textId="08B3D7B0"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82FF0A5" w14:textId="77777777" w:rsidTr="00764CFA">
        <w:trPr>
          <w:gridAfter w:val="1"/>
          <w:wAfter w:w="9" w:type="dxa"/>
          <w:trHeight w:val="182"/>
          <w:jc w:val="center"/>
        </w:trPr>
        <w:tc>
          <w:tcPr>
            <w:tcW w:w="900" w:type="dxa"/>
            <w:shd w:val="clear" w:color="auto" w:fill="FFFFFF" w:themeFill="background1"/>
            <w:vAlign w:val="center"/>
          </w:tcPr>
          <w:p w14:paraId="1298F400" w14:textId="77777777" w:rsidR="007F3A67" w:rsidRDefault="007F3A67" w:rsidP="00764CFA">
            <w:pPr>
              <w:ind w:left="0" w:hanging="2"/>
              <w:jc w:val="center"/>
              <w:rPr>
                <w:rFonts w:asciiTheme="majorBidi" w:eastAsia="Simplified Arabic" w:hAnsiTheme="majorBidi" w:cstheme="majorBidi"/>
                <w:b/>
                <w:bCs/>
                <w:sz w:val="24"/>
                <w:szCs w:val="24"/>
              </w:rPr>
            </w:pPr>
          </w:p>
          <w:p w14:paraId="39E9A48B" w14:textId="2017E0B9"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10</w:t>
            </w:r>
          </w:p>
          <w:p w14:paraId="718CC54E" w14:textId="77777777" w:rsidR="007F3A67" w:rsidRDefault="007F3A67" w:rsidP="00764CFA">
            <w:pPr>
              <w:ind w:left="0" w:hanging="2"/>
              <w:jc w:val="center"/>
              <w:rPr>
                <w:rFonts w:asciiTheme="majorBidi" w:eastAsia="Simplified Arabic" w:hAnsiTheme="majorBidi" w:cstheme="majorBidi"/>
                <w:b/>
                <w:bCs/>
                <w:sz w:val="24"/>
                <w:szCs w:val="24"/>
              </w:rPr>
            </w:pPr>
          </w:p>
          <w:p w14:paraId="5BF0209A"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61F9F05" w14:textId="5D3D4334"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6244BF3" w14:textId="2037550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3D9895A0" w14:textId="77777777" w:rsidR="007F3A67" w:rsidRDefault="007F3A67" w:rsidP="00764CFA">
            <w:pPr>
              <w:ind w:left="0" w:hanging="2"/>
              <w:jc w:val="center"/>
              <w:rPr>
                <w:b/>
                <w:bCs/>
                <w:color w:val="000000"/>
                <w:sz w:val="24"/>
                <w:szCs w:val="24"/>
                <w:rtl/>
              </w:rPr>
            </w:pPr>
          </w:p>
          <w:p w14:paraId="5982678B" w14:textId="11308331" w:rsidR="00937F44" w:rsidRPr="007F3A67" w:rsidRDefault="001E2EDF"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القرائن وحجية الاحكام </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7ACB1729" w14:textId="5E1C814C"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22561ED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C446DAA" w14:textId="5CE9C6F1"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65079558" w14:textId="77777777" w:rsidTr="00764CFA">
        <w:trPr>
          <w:gridAfter w:val="1"/>
          <w:wAfter w:w="9" w:type="dxa"/>
          <w:trHeight w:val="182"/>
          <w:jc w:val="center"/>
        </w:trPr>
        <w:tc>
          <w:tcPr>
            <w:tcW w:w="900" w:type="dxa"/>
            <w:shd w:val="clear" w:color="auto" w:fill="FFFFFF" w:themeFill="background1"/>
            <w:vAlign w:val="center"/>
          </w:tcPr>
          <w:p w14:paraId="6502440C" w14:textId="77777777" w:rsidR="007F3A67" w:rsidRDefault="007F3A67" w:rsidP="00764CFA">
            <w:pPr>
              <w:ind w:left="0" w:hanging="2"/>
              <w:jc w:val="center"/>
              <w:rPr>
                <w:rFonts w:asciiTheme="majorBidi" w:eastAsia="Simplified Arabic" w:hAnsiTheme="majorBidi" w:cstheme="majorBidi"/>
                <w:b/>
                <w:bCs/>
                <w:sz w:val="24"/>
                <w:szCs w:val="24"/>
              </w:rPr>
            </w:pPr>
          </w:p>
          <w:p w14:paraId="2B1A74F0" w14:textId="4F14EE6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11</w:t>
            </w:r>
          </w:p>
          <w:p w14:paraId="49172A42" w14:textId="77777777" w:rsidR="007F3A67" w:rsidRDefault="007F3A67" w:rsidP="00764CFA">
            <w:pPr>
              <w:ind w:left="0" w:hanging="2"/>
              <w:jc w:val="center"/>
              <w:rPr>
                <w:rFonts w:asciiTheme="majorBidi" w:eastAsia="Simplified Arabic" w:hAnsiTheme="majorBidi" w:cstheme="majorBidi"/>
                <w:b/>
                <w:bCs/>
                <w:sz w:val="24"/>
                <w:szCs w:val="24"/>
              </w:rPr>
            </w:pPr>
          </w:p>
          <w:p w14:paraId="3953FE0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6645CE86" w14:textId="736ACEB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F10E56A" w14:textId="05C6D8CD"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2CEDF96E" w14:textId="77777777" w:rsidR="007F3A67" w:rsidRDefault="007F3A67" w:rsidP="00764CFA">
            <w:pPr>
              <w:ind w:left="0" w:hanging="2"/>
              <w:jc w:val="center"/>
              <w:rPr>
                <w:b/>
                <w:bCs/>
                <w:color w:val="000000"/>
                <w:sz w:val="24"/>
                <w:szCs w:val="24"/>
                <w:rtl/>
              </w:rPr>
            </w:pPr>
          </w:p>
          <w:p w14:paraId="663DDB36" w14:textId="76FA9908" w:rsidR="00937F44" w:rsidRPr="007F3A67" w:rsidRDefault="001E2EDF" w:rsidP="00F32193">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اليمين </w:t>
            </w:r>
            <w:r w:rsidR="00F32193">
              <w:rPr>
                <w:rFonts w:cs="Traditional Arabic" w:hint="cs"/>
                <w:b/>
                <w:bCs/>
                <w:position w:val="0"/>
                <w:sz w:val="28"/>
                <w:szCs w:val="28"/>
                <w:rtl/>
                <w:lang w:bidi="ar-IQ"/>
              </w:rPr>
              <w:t xml:space="preserve"> </w:t>
            </w:r>
          </w:p>
        </w:tc>
        <w:tc>
          <w:tcPr>
            <w:tcW w:w="1379" w:type="dxa"/>
            <w:shd w:val="clear" w:color="auto" w:fill="FFFFFF" w:themeFill="background1"/>
            <w:vAlign w:val="center"/>
          </w:tcPr>
          <w:p w14:paraId="6E0FA04C" w14:textId="113E03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65D6F446"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8858336" w14:textId="02661C3E"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7A4CA9D2" w14:textId="77777777" w:rsidTr="00764CFA">
        <w:trPr>
          <w:gridAfter w:val="1"/>
          <w:wAfter w:w="9" w:type="dxa"/>
          <w:trHeight w:val="182"/>
          <w:jc w:val="center"/>
        </w:trPr>
        <w:tc>
          <w:tcPr>
            <w:tcW w:w="900" w:type="dxa"/>
            <w:shd w:val="clear" w:color="auto" w:fill="FFFFFF" w:themeFill="background1"/>
            <w:vAlign w:val="center"/>
          </w:tcPr>
          <w:p w14:paraId="2660FE95" w14:textId="7767961F" w:rsidR="007F3A67" w:rsidRDefault="007F3A67" w:rsidP="00764CFA">
            <w:pPr>
              <w:ind w:left="0" w:hanging="2"/>
              <w:jc w:val="center"/>
              <w:rPr>
                <w:rFonts w:asciiTheme="majorBidi" w:eastAsia="Simplified Arabic" w:hAnsiTheme="majorBidi" w:cstheme="majorBidi"/>
                <w:b/>
                <w:bCs/>
                <w:sz w:val="24"/>
                <w:szCs w:val="24"/>
                <w:rtl/>
              </w:rPr>
            </w:pPr>
          </w:p>
          <w:p w14:paraId="2F2A4B3E" w14:textId="70BBA7D8" w:rsidR="00764CFA" w:rsidRDefault="00764CFA"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12</w:t>
            </w:r>
          </w:p>
          <w:p w14:paraId="21567779" w14:textId="7EB6A97C" w:rsidR="007F3A67" w:rsidRDefault="007F3A67" w:rsidP="00764CFA">
            <w:pPr>
              <w:ind w:left="0" w:hanging="2"/>
              <w:jc w:val="center"/>
              <w:rPr>
                <w:rFonts w:asciiTheme="majorBidi" w:eastAsia="Simplified Arabic" w:hAnsiTheme="majorBidi" w:cstheme="majorBidi"/>
                <w:b/>
                <w:bCs/>
                <w:sz w:val="24"/>
                <w:szCs w:val="24"/>
              </w:rPr>
            </w:pPr>
          </w:p>
          <w:p w14:paraId="6353804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156DB5F5" w14:textId="3E2795EC"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2CEA4362" w14:textId="5DFA8E3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3227D61A" w14:textId="390ADFA6" w:rsidR="007F3A67" w:rsidRPr="007F3A67" w:rsidRDefault="00EB6F6C"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 xml:space="preserve">دور وسائل التقدم العلمي </w:t>
            </w:r>
          </w:p>
        </w:tc>
        <w:tc>
          <w:tcPr>
            <w:tcW w:w="1379" w:type="dxa"/>
            <w:shd w:val="clear" w:color="auto" w:fill="FFFFFF" w:themeFill="background1"/>
            <w:vAlign w:val="center"/>
          </w:tcPr>
          <w:p w14:paraId="3D4D7292" w14:textId="1324E4CF"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024" w:type="dxa"/>
            <w:shd w:val="clear" w:color="auto" w:fill="FFFFFF" w:themeFill="background1"/>
            <w:vAlign w:val="center"/>
          </w:tcPr>
          <w:p w14:paraId="4232B104" w14:textId="77777777" w:rsidR="007F3A67" w:rsidRPr="00C25C71" w:rsidRDefault="007F3A67" w:rsidP="00764CFA">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5F311DAF" w14:textId="2DBDCFBB" w:rsidR="007F3A67" w:rsidRPr="00B553EF" w:rsidRDefault="007F3A67" w:rsidP="00764CFA">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44579E" w14:textId="77777777" w:rsidTr="00764CFA">
        <w:trPr>
          <w:gridAfter w:val="1"/>
          <w:wAfter w:w="9" w:type="dxa"/>
          <w:trHeight w:val="182"/>
          <w:jc w:val="center"/>
        </w:trPr>
        <w:tc>
          <w:tcPr>
            <w:tcW w:w="900" w:type="dxa"/>
            <w:shd w:val="clear" w:color="auto" w:fill="FFFFFF" w:themeFill="background1"/>
            <w:vAlign w:val="center"/>
          </w:tcPr>
          <w:p w14:paraId="1A5BC5B2" w14:textId="77777777" w:rsidR="007F3A67" w:rsidRDefault="007F3A67" w:rsidP="00764CFA">
            <w:pPr>
              <w:ind w:left="0" w:hanging="2"/>
              <w:jc w:val="center"/>
              <w:rPr>
                <w:rFonts w:asciiTheme="majorBidi" w:eastAsia="Simplified Arabic" w:hAnsiTheme="majorBidi" w:cstheme="majorBidi"/>
                <w:b/>
                <w:bCs/>
                <w:sz w:val="24"/>
                <w:szCs w:val="24"/>
              </w:rPr>
            </w:pPr>
          </w:p>
          <w:p w14:paraId="6B77EF40" w14:textId="77777777" w:rsidR="007F3A67" w:rsidRDefault="007F3A67" w:rsidP="00764CFA">
            <w:pPr>
              <w:ind w:left="0" w:hanging="2"/>
              <w:jc w:val="center"/>
              <w:rPr>
                <w:rFonts w:asciiTheme="majorBidi" w:eastAsia="Simplified Arabic" w:hAnsiTheme="majorBidi" w:cstheme="majorBidi"/>
                <w:b/>
                <w:bCs/>
                <w:sz w:val="24"/>
                <w:szCs w:val="24"/>
              </w:rPr>
            </w:pPr>
          </w:p>
          <w:p w14:paraId="7FB7311A" w14:textId="419D9813"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13</w:t>
            </w:r>
          </w:p>
          <w:p w14:paraId="79D9E43D"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3716010E" w14:textId="55CEA699"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62334A87" w14:textId="6757E468"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0A89B7AC" w14:textId="77777777" w:rsidR="007F3A67" w:rsidRDefault="007F3A67" w:rsidP="00764CFA">
            <w:pPr>
              <w:ind w:left="0" w:hanging="2"/>
              <w:jc w:val="center"/>
              <w:rPr>
                <w:b/>
                <w:bCs/>
                <w:color w:val="000000"/>
                <w:sz w:val="24"/>
                <w:szCs w:val="24"/>
                <w:rtl/>
              </w:rPr>
            </w:pPr>
          </w:p>
          <w:p w14:paraId="64BF1214" w14:textId="5307DA3A" w:rsidR="00937F44" w:rsidRPr="00B553EF" w:rsidRDefault="00EB6F6C" w:rsidP="00EB6F6C">
            <w:pPr>
              <w:ind w:left="1" w:hanging="3"/>
              <w:jc w:val="center"/>
              <w:rPr>
                <w:rFonts w:asciiTheme="majorBidi" w:eastAsia="Simplified Arabic" w:hAnsiTheme="majorBidi" w:cstheme="majorBidi"/>
                <w:b/>
                <w:bCs/>
                <w:sz w:val="24"/>
                <w:szCs w:val="24"/>
                <w:rtl/>
              </w:rPr>
            </w:pPr>
            <w:r>
              <w:rPr>
                <w:rFonts w:cs="Traditional Arabic" w:hint="cs"/>
                <w:b/>
                <w:bCs/>
                <w:position w:val="0"/>
                <w:sz w:val="28"/>
                <w:szCs w:val="28"/>
                <w:rtl/>
                <w:lang w:bidi="ar-IQ"/>
              </w:rPr>
              <w:t xml:space="preserve">المستندات الالكترونية </w:t>
            </w:r>
          </w:p>
        </w:tc>
        <w:tc>
          <w:tcPr>
            <w:tcW w:w="1379" w:type="dxa"/>
            <w:shd w:val="clear" w:color="auto" w:fill="FFFFFF" w:themeFill="background1"/>
            <w:vAlign w:val="center"/>
          </w:tcPr>
          <w:p w14:paraId="11257ED5" w14:textId="6D0FBE1F" w:rsidR="007F3A67" w:rsidRPr="00B553EF" w:rsidRDefault="00937F44"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معرفة وفهم</w:t>
            </w:r>
          </w:p>
        </w:tc>
        <w:tc>
          <w:tcPr>
            <w:tcW w:w="2024" w:type="dxa"/>
            <w:shd w:val="clear" w:color="auto" w:fill="FFFFFF" w:themeFill="background1"/>
            <w:vAlign w:val="center"/>
          </w:tcPr>
          <w:p w14:paraId="7AA86FC8" w14:textId="77777777" w:rsidR="00937F44" w:rsidRPr="00C25C71" w:rsidRDefault="00937F44" w:rsidP="00937F44">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667F64A1" w14:textId="2AD53E39" w:rsidR="007F3A67" w:rsidRPr="00B553EF" w:rsidRDefault="00937F44" w:rsidP="00937F44">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407861C8" w14:textId="77777777" w:rsidTr="00764CFA">
        <w:trPr>
          <w:gridAfter w:val="1"/>
          <w:wAfter w:w="9" w:type="dxa"/>
          <w:trHeight w:val="182"/>
          <w:jc w:val="center"/>
        </w:trPr>
        <w:tc>
          <w:tcPr>
            <w:tcW w:w="900" w:type="dxa"/>
            <w:shd w:val="clear" w:color="auto" w:fill="FFFFFF" w:themeFill="background1"/>
            <w:vAlign w:val="center"/>
          </w:tcPr>
          <w:p w14:paraId="41747D57" w14:textId="77777777" w:rsidR="007F3A67" w:rsidRDefault="007F3A67" w:rsidP="00764CFA">
            <w:pPr>
              <w:ind w:left="0" w:hanging="2"/>
              <w:jc w:val="center"/>
              <w:rPr>
                <w:rFonts w:asciiTheme="majorBidi" w:eastAsia="Simplified Arabic" w:hAnsiTheme="majorBidi" w:cstheme="majorBidi"/>
                <w:b/>
                <w:bCs/>
                <w:sz w:val="24"/>
                <w:szCs w:val="24"/>
              </w:rPr>
            </w:pPr>
          </w:p>
          <w:p w14:paraId="0A0A3983" w14:textId="77777777" w:rsidR="007F3A67" w:rsidRDefault="007F3A67" w:rsidP="00764CFA">
            <w:pPr>
              <w:ind w:left="0" w:hanging="2"/>
              <w:jc w:val="center"/>
              <w:rPr>
                <w:rFonts w:asciiTheme="majorBidi" w:eastAsia="Simplified Arabic" w:hAnsiTheme="majorBidi" w:cstheme="majorBidi"/>
                <w:b/>
                <w:bCs/>
                <w:sz w:val="24"/>
                <w:szCs w:val="24"/>
              </w:rPr>
            </w:pPr>
          </w:p>
          <w:p w14:paraId="58CC3488" w14:textId="55DFEE56" w:rsidR="007F3A67" w:rsidRDefault="007F3A67" w:rsidP="00764CFA">
            <w:pPr>
              <w:ind w:left="0" w:hanging="2"/>
              <w:jc w:val="center"/>
              <w:rPr>
                <w:rFonts w:asciiTheme="majorBidi" w:eastAsia="Simplified Arabic" w:hAnsiTheme="majorBidi" w:cstheme="majorBidi"/>
                <w:b/>
                <w:bCs/>
                <w:sz w:val="24"/>
                <w:szCs w:val="24"/>
              </w:rPr>
            </w:pPr>
            <w:r>
              <w:rPr>
                <w:rFonts w:asciiTheme="majorBidi" w:eastAsia="Simplified Arabic" w:hAnsiTheme="majorBidi" w:cstheme="majorBidi" w:hint="cs"/>
                <w:b/>
                <w:bCs/>
                <w:sz w:val="24"/>
                <w:szCs w:val="24"/>
                <w:rtl/>
              </w:rPr>
              <w:t>14</w:t>
            </w:r>
          </w:p>
          <w:p w14:paraId="2D4E48C3"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c>
          <w:tcPr>
            <w:tcW w:w="1110" w:type="dxa"/>
            <w:gridSpan w:val="2"/>
            <w:shd w:val="clear" w:color="auto" w:fill="FFFFFF" w:themeFill="background1"/>
            <w:vAlign w:val="center"/>
          </w:tcPr>
          <w:p w14:paraId="2F4A362F" w14:textId="121B2EE6"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4D0D7EA4" w14:textId="681ACDD9" w:rsidR="007F3A67" w:rsidRPr="00B553EF" w:rsidRDefault="007F3A67" w:rsidP="00764CFA">
            <w:pPr>
              <w:ind w:left="1" w:hanging="3"/>
              <w:jc w:val="center"/>
              <w:rPr>
                <w:rFonts w:asciiTheme="majorBidi" w:eastAsia="Simplified Arabic" w:hAnsiTheme="majorBidi" w:cstheme="majorBidi"/>
                <w:b/>
                <w:bCs/>
                <w:sz w:val="24"/>
                <w:szCs w:val="24"/>
                <w:rtl/>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458A4461" w14:textId="20711933" w:rsidR="007F3A67" w:rsidRDefault="007F3A67" w:rsidP="00937F44">
            <w:pPr>
              <w:ind w:leftChars="0" w:left="0" w:firstLineChars="0" w:firstLine="0"/>
              <w:jc w:val="both"/>
              <w:rPr>
                <w:rFonts w:cs="Traditional Arabic"/>
                <w:b/>
                <w:bCs/>
                <w:position w:val="0"/>
                <w:sz w:val="28"/>
                <w:szCs w:val="28"/>
                <w:rtl/>
                <w:lang w:bidi="ar-IQ"/>
              </w:rPr>
            </w:pPr>
          </w:p>
          <w:p w14:paraId="2DE06F54" w14:textId="11C832D9" w:rsidR="00937F44" w:rsidRDefault="00EB6F6C" w:rsidP="00937F44">
            <w:pPr>
              <w:ind w:leftChars="0" w:left="0" w:firstLineChars="0" w:firstLine="0"/>
              <w:jc w:val="both"/>
              <w:rPr>
                <w:b/>
                <w:bCs/>
                <w:color w:val="000000"/>
                <w:sz w:val="24"/>
                <w:szCs w:val="24"/>
                <w:rtl/>
                <w:lang w:bidi="ar-IQ"/>
              </w:rPr>
            </w:pPr>
            <w:r>
              <w:rPr>
                <w:rFonts w:hint="cs"/>
                <w:b/>
                <w:bCs/>
                <w:color w:val="000000"/>
                <w:sz w:val="24"/>
                <w:szCs w:val="24"/>
                <w:rtl/>
              </w:rPr>
              <w:t xml:space="preserve">توثيق السندات الالكترونية </w:t>
            </w:r>
            <w:r w:rsidR="00F32193">
              <w:rPr>
                <w:rFonts w:hint="cs"/>
                <w:b/>
                <w:bCs/>
                <w:color w:val="000000"/>
                <w:sz w:val="24"/>
                <w:szCs w:val="24"/>
                <w:rtl/>
              </w:rPr>
              <w:t xml:space="preserve"> </w:t>
            </w:r>
          </w:p>
          <w:p w14:paraId="19C0440E" w14:textId="76416345" w:rsidR="00937F44" w:rsidRPr="00B553EF" w:rsidRDefault="00937F44" w:rsidP="00764CFA">
            <w:pPr>
              <w:ind w:left="0" w:hanging="2"/>
              <w:jc w:val="center"/>
              <w:rPr>
                <w:rFonts w:asciiTheme="majorBidi" w:eastAsia="Simplified Arabic" w:hAnsiTheme="majorBidi" w:cstheme="majorBidi"/>
                <w:b/>
                <w:bCs/>
                <w:sz w:val="24"/>
                <w:szCs w:val="24"/>
                <w:rtl/>
              </w:rPr>
            </w:pPr>
          </w:p>
        </w:tc>
        <w:tc>
          <w:tcPr>
            <w:tcW w:w="1379" w:type="dxa"/>
            <w:shd w:val="clear" w:color="auto" w:fill="FFFFFF" w:themeFill="background1"/>
            <w:vAlign w:val="center"/>
          </w:tcPr>
          <w:p w14:paraId="7FFF84D4" w14:textId="0DD671F4" w:rsidR="007F3A67" w:rsidRPr="00B553EF" w:rsidRDefault="00937F44"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معرفة وفهم</w:t>
            </w:r>
          </w:p>
        </w:tc>
        <w:tc>
          <w:tcPr>
            <w:tcW w:w="2024" w:type="dxa"/>
            <w:shd w:val="clear" w:color="auto" w:fill="FFFFFF" w:themeFill="background1"/>
            <w:vAlign w:val="center"/>
          </w:tcPr>
          <w:p w14:paraId="2FA1E889" w14:textId="77777777" w:rsidR="00937F44" w:rsidRPr="00C25C71" w:rsidRDefault="00937F44" w:rsidP="00937F44">
            <w:pPr>
              <w:tabs>
                <w:tab w:val="left" w:pos="642"/>
              </w:tabs>
              <w:autoSpaceDE w:val="0"/>
              <w:autoSpaceDN w:val="0"/>
              <w:adjustRightInd w:val="0"/>
              <w:ind w:left="0" w:hanging="2"/>
              <w:jc w:val="center"/>
              <w:rPr>
                <w:b/>
                <w:bCs/>
                <w:sz w:val="24"/>
                <w:szCs w:val="24"/>
                <w:rtl/>
                <w:lang w:bidi="ar-IQ"/>
              </w:rPr>
            </w:pPr>
            <w:r w:rsidRPr="00C25C71">
              <w:rPr>
                <w:rFonts w:hint="cs"/>
                <w:b/>
                <w:bCs/>
                <w:sz w:val="24"/>
                <w:szCs w:val="24"/>
                <w:rtl/>
                <w:lang w:bidi="ar-IQ"/>
              </w:rPr>
              <w:t>اعادة طرح الاسئلة السابقة والاجابة عليها</w:t>
            </w:r>
          </w:p>
          <w:p w14:paraId="0897BE9E" w14:textId="71628E68" w:rsidR="007F3A67" w:rsidRPr="00B553EF" w:rsidRDefault="00937F44" w:rsidP="00937F44">
            <w:pPr>
              <w:ind w:left="0" w:hanging="2"/>
              <w:jc w:val="center"/>
              <w:rPr>
                <w:rFonts w:asciiTheme="majorBidi" w:eastAsia="Simplified Arabic" w:hAnsiTheme="majorBidi" w:cstheme="majorBidi"/>
                <w:b/>
                <w:bCs/>
                <w:sz w:val="24"/>
                <w:szCs w:val="24"/>
                <w:rtl/>
              </w:rPr>
            </w:pPr>
            <w:r w:rsidRPr="00C25C71">
              <w:rPr>
                <w:rFonts w:hint="cs"/>
                <w:b/>
                <w:bCs/>
                <w:sz w:val="24"/>
                <w:szCs w:val="24"/>
                <w:rtl/>
                <w:lang w:bidi="ar-IQ"/>
              </w:rPr>
              <w:t>الاختبارات الشفوية والتحريرية</w:t>
            </w:r>
            <w:r w:rsidRPr="005F2670">
              <w:rPr>
                <w:rFonts w:hint="cs"/>
                <w:rtl/>
                <w:lang w:bidi="ar-IQ"/>
              </w:rPr>
              <w:t>.</w:t>
            </w:r>
          </w:p>
        </w:tc>
      </w:tr>
      <w:tr w:rsidR="007F3A67" w:rsidRPr="00B553EF" w14:paraId="26FEF053" w14:textId="77777777" w:rsidTr="00764CFA">
        <w:trPr>
          <w:gridAfter w:val="1"/>
          <w:wAfter w:w="9" w:type="dxa"/>
          <w:trHeight w:val="1167"/>
          <w:jc w:val="center"/>
        </w:trPr>
        <w:tc>
          <w:tcPr>
            <w:tcW w:w="900" w:type="dxa"/>
            <w:shd w:val="clear" w:color="auto" w:fill="FFFFFF" w:themeFill="background1"/>
            <w:vAlign w:val="center"/>
          </w:tcPr>
          <w:p w14:paraId="2B65CF03" w14:textId="4746777C" w:rsidR="007F3A67" w:rsidRPr="00B553EF" w:rsidRDefault="00876B91" w:rsidP="00764CFA">
            <w:pPr>
              <w:ind w:leftChars="0" w:left="0" w:firstLineChars="0" w:firstLine="0"/>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15</w:t>
            </w:r>
          </w:p>
        </w:tc>
        <w:tc>
          <w:tcPr>
            <w:tcW w:w="1110" w:type="dxa"/>
            <w:gridSpan w:val="2"/>
            <w:shd w:val="clear" w:color="auto" w:fill="FFFFFF" w:themeFill="background1"/>
            <w:vAlign w:val="center"/>
          </w:tcPr>
          <w:p w14:paraId="7BC36D0B" w14:textId="1704F464" w:rsidR="007F3A67" w:rsidRPr="00B553EF" w:rsidRDefault="00B7601E" w:rsidP="00764CFA">
            <w:pPr>
              <w:ind w:left="0" w:hanging="2"/>
              <w:jc w:val="center"/>
              <w:rPr>
                <w:rFonts w:asciiTheme="majorBidi" w:eastAsia="Simplified Arabic" w:hAnsiTheme="majorBidi" w:cstheme="majorBidi"/>
                <w:b/>
                <w:bCs/>
                <w:sz w:val="24"/>
                <w:szCs w:val="24"/>
                <w:rtl/>
              </w:rPr>
            </w:pPr>
            <w:r>
              <w:rPr>
                <w:rFonts w:asciiTheme="majorBidi" w:eastAsia="Simplified Arabic" w:hAnsiTheme="majorBidi" w:cstheme="majorBidi" w:hint="cs"/>
                <w:b/>
                <w:bCs/>
                <w:sz w:val="24"/>
                <w:szCs w:val="24"/>
                <w:rtl/>
              </w:rPr>
              <w:t>3</w:t>
            </w:r>
          </w:p>
        </w:tc>
        <w:tc>
          <w:tcPr>
            <w:tcW w:w="1868" w:type="dxa"/>
            <w:shd w:val="clear" w:color="auto" w:fill="FFFFFF" w:themeFill="background1"/>
            <w:vAlign w:val="center"/>
          </w:tcPr>
          <w:p w14:paraId="133B3FBA" w14:textId="046295A8" w:rsidR="007F3A67" w:rsidRPr="00B553EF" w:rsidRDefault="00876B91" w:rsidP="00764CFA">
            <w:pPr>
              <w:ind w:left="1" w:hanging="3"/>
              <w:jc w:val="center"/>
              <w:rPr>
                <w:rFonts w:asciiTheme="majorBidi" w:eastAsia="Simplified Arabic" w:hAnsiTheme="majorBidi" w:cstheme="majorBidi"/>
                <w:b/>
                <w:bCs/>
                <w:sz w:val="24"/>
                <w:szCs w:val="24"/>
                <w:rtl/>
                <w:lang w:bidi="ar-IQ"/>
              </w:rPr>
            </w:pPr>
            <w:r>
              <w:rPr>
                <w:rFonts w:asciiTheme="majorBidi" w:hAnsiTheme="majorBidi" w:cstheme="majorBidi" w:hint="cs"/>
                <w:sz w:val="28"/>
                <w:szCs w:val="28"/>
                <w:rtl/>
              </w:rPr>
              <w:t>معرفة وفهم</w:t>
            </w:r>
          </w:p>
        </w:tc>
        <w:tc>
          <w:tcPr>
            <w:tcW w:w="2693" w:type="dxa"/>
            <w:gridSpan w:val="2"/>
            <w:shd w:val="clear" w:color="auto" w:fill="FFFFFF" w:themeFill="background1"/>
          </w:tcPr>
          <w:p w14:paraId="78E72849" w14:textId="54D8FD63" w:rsidR="00876B91" w:rsidRDefault="00876B91" w:rsidP="00764CFA">
            <w:pPr>
              <w:ind w:left="0" w:hanging="2"/>
              <w:jc w:val="center"/>
              <w:rPr>
                <w:b/>
                <w:bCs/>
                <w:color w:val="000000"/>
                <w:sz w:val="24"/>
                <w:szCs w:val="24"/>
                <w:rtl/>
              </w:rPr>
            </w:pPr>
          </w:p>
          <w:p w14:paraId="6FD733A3" w14:textId="77777777" w:rsidR="00876B91" w:rsidRDefault="00876B91" w:rsidP="00764CFA">
            <w:pPr>
              <w:ind w:left="0" w:hanging="2"/>
              <w:jc w:val="center"/>
              <w:rPr>
                <w:b/>
                <w:bCs/>
                <w:color w:val="000000"/>
                <w:sz w:val="24"/>
                <w:szCs w:val="24"/>
                <w:rtl/>
              </w:rPr>
            </w:pPr>
          </w:p>
          <w:p w14:paraId="63087871" w14:textId="231CD6DD" w:rsidR="007F3A67" w:rsidRPr="00B553EF" w:rsidRDefault="007F3A67" w:rsidP="00764CFA">
            <w:pPr>
              <w:ind w:left="0" w:hanging="2"/>
              <w:jc w:val="center"/>
              <w:rPr>
                <w:rFonts w:asciiTheme="majorBidi" w:eastAsia="Simplified Arabic" w:hAnsiTheme="majorBidi" w:cstheme="majorBidi"/>
                <w:b/>
                <w:bCs/>
                <w:sz w:val="24"/>
                <w:szCs w:val="24"/>
                <w:rtl/>
              </w:rPr>
            </w:pPr>
            <w:r>
              <w:rPr>
                <w:rFonts w:hint="cs"/>
                <w:b/>
                <w:bCs/>
                <w:color w:val="000000"/>
                <w:sz w:val="24"/>
                <w:szCs w:val="24"/>
                <w:rtl/>
              </w:rPr>
              <w:t>امتحان تحريري</w:t>
            </w:r>
          </w:p>
        </w:tc>
        <w:tc>
          <w:tcPr>
            <w:tcW w:w="1379" w:type="dxa"/>
            <w:shd w:val="clear" w:color="auto" w:fill="FFFFFF" w:themeFill="background1"/>
            <w:vAlign w:val="center"/>
          </w:tcPr>
          <w:p w14:paraId="570177E4" w14:textId="77777777" w:rsidR="007F3A67" w:rsidRPr="00B553EF" w:rsidRDefault="007F3A67" w:rsidP="00764CFA">
            <w:pPr>
              <w:ind w:left="0" w:hanging="2"/>
              <w:jc w:val="both"/>
              <w:rPr>
                <w:rFonts w:asciiTheme="majorBidi" w:eastAsia="Simplified Arabic" w:hAnsiTheme="majorBidi" w:cstheme="majorBidi"/>
                <w:b/>
                <w:bCs/>
                <w:sz w:val="24"/>
                <w:szCs w:val="24"/>
                <w:rtl/>
              </w:rPr>
            </w:pPr>
          </w:p>
        </w:tc>
        <w:tc>
          <w:tcPr>
            <w:tcW w:w="2024" w:type="dxa"/>
            <w:shd w:val="clear" w:color="auto" w:fill="FFFFFF" w:themeFill="background1"/>
            <w:vAlign w:val="center"/>
          </w:tcPr>
          <w:p w14:paraId="6E6154CB" w14:textId="77777777" w:rsidR="007F3A67" w:rsidRPr="00B553EF" w:rsidRDefault="007F3A67" w:rsidP="00764CFA">
            <w:pPr>
              <w:ind w:left="0" w:hanging="2"/>
              <w:jc w:val="center"/>
              <w:rPr>
                <w:rFonts w:asciiTheme="majorBidi" w:eastAsia="Simplified Arabic" w:hAnsiTheme="majorBidi" w:cstheme="majorBidi"/>
                <w:b/>
                <w:bCs/>
                <w:sz w:val="24"/>
                <w:szCs w:val="24"/>
                <w:rtl/>
              </w:rPr>
            </w:pPr>
          </w:p>
        </w:tc>
      </w:tr>
      <w:tr w:rsidR="00876B91" w:rsidRPr="00B553EF" w14:paraId="1DA063A1" w14:textId="77777777" w:rsidTr="00764CFA">
        <w:trPr>
          <w:gridAfter w:val="1"/>
          <w:wAfter w:w="9" w:type="dxa"/>
          <w:trHeight w:val="1167"/>
          <w:jc w:val="center"/>
        </w:trPr>
        <w:tc>
          <w:tcPr>
            <w:tcW w:w="9974" w:type="dxa"/>
            <w:gridSpan w:val="8"/>
            <w:shd w:val="clear" w:color="auto" w:fill="B8CCE4" w:themeFill="accent1" w:themeFillTint="66"/>
            <w:vAlign w:val="center"/>
          </w:tcPr>
          <w:p w14:paraId="3478E971" w14:textId="77777777" w:rsidR="00876B91" w:rsidRPr="00876B91" w:rsidRDefault="00876B91" w:rsidP="00A15584">
            <w:pPr>
              <w:ind w:left="0" w:hanging="2"/>
              <w:jc w:val="center"/>
              <w:rPr>
                <w:rFonts w:asciiTheme="majorBidi" w:eastAsia="Simplified Arabic" w:hAnsiTheme="majorBidi" w:cstheme="majorBidi"/>
                <w:b/>
                <w:bCs/>
                <w:sz w:val="24"/>
                <w:szCs w:val="24"/>
                <w:rtl/>
              </w:rPr>
            </w:pPr>
          </w:p>
        </w:tc>
      </w:tr>
      <w:tr w:rsidR="00764CFA" w:rsidRPr="00B553EF" w14:paraId="72C57557" w14:textId="77777777" w:rsidTr="00DC095C">
        <w:trPr>
          <w:gridAfter w:val="1"/>
          <w:wAfter w:w="9" w:type="dxa"/>
          <w:jc w:val="center"/>
        </w:trPr>
        <w:tc>
          <w:tcPr>
            <w:tcW w:w="9974" w:type="dxa"/>
            <w:gridSpan w:val="8"/>
            <w:shd w:val="clear" w:color="auto" w:fill="DEEAF6"/>
          </w:tcPr>
          <w:p w14:paraId="37CDF1E3"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تقييم المقرر</w:t>
            </w:r>
          </w:p>
        </w:tc>
      </w:tr>
      <w:tr w:rsidR="00764CFA" w:rsidRPr="00B553EF" w14:paraId="1A9E06D4" w14:textId="77777777" w:rsidTr="00DC095C">
        <w:trPr>
          <w:gridAfter w:val="1"/>
          <w:wAfter w:w="9" w:type="dxa"/>
          <w:jc w:val="center"/>
        </w:trPr>
        <w:tc>
          <w:tcPr>
            <w:tcW w:w="9974" w:type="dxa"/>
            <w:gridSpan w:val="8"/>
          </w:tcPr>
          <w:p w14:paraId="1C338FAE"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tl/>
              </w:rPr>
            </w:pPr>
          </w:p>
          <w:p w14:paraId="011BD078" w14:textId="477F145C"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position w:val="0"/>
                <w:sz w:val="24"/>
                <w:szCs w:val="24"/>
                <w:rtl/>
              </w:rPr>
            </w:pP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امتحان</w:t>
            </w:r>
            <w:r>
              <w:rPr>
                <w:rFonts w:asciiTheme="majorBidi" w:hAnsiTheme="majorBidi" w:cstheme="majorBidi" w:hint="cs"/>
                <w:position w:val="0"/>
                <w:sz w:val="24"/>
                <w:szCs w:val="24"/>
                <w:rtl/>
              </w:rPr>
              <w:t>ات</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نصف الكورس</w:t>
            </w:r>
            <w:r w:rsidRPr="00B553EF">
              <w:rPr>
                <w:rFonts w:asciiTheme="majorBidi" w:hAnsiTheme="majorBidi" w:cstheme="majorBidi" w:hint="cs"/>
                <w:position w:val="0"/>
                <w:sz w:val="24"/>
                <w:szCs w:val="24"/>
                <w:rtl/>
              </w:rPr>
              <w:t>،</w:t>
            </w:r>
            <w:r w:rsidRPr="00B553EF">
              <w:rPr>
                <w:rFonts w:asciiTheme="majorBidi" w:hAnsiTheme="majorBidi" w:cstheme="majorBidi"/>
                <w:position w:val="0"/>
                <w:sz w:val="24"/>
                <w:szCs w:val="24"/>
                <w:rtl/>
              </w:rPr>
              <w:t xml:space="preserve"> </w:t>
            </w:r>
            <w:r>
              <w:rPr>
                <w:rFonts w:asciiTheme="majorBidi" w:hAnsiTheme="majorBidi" w:cstheme="majorBidi" w:hint="cs"/>
                <w:position w:val="0"/>
                <w:sz w:val="24"/>
                <w:szCs w:val="24"/>
                <w:rtl/>
              </w:rPr>
              <w:t>2</w:t>
            </w:r>
            <w:r w:rsidRPr="00B553EF">
              <w:rPr>
                <w:rFonts w:asciiTheme="majorBidi" w:hAnsiTheme="majorBidi" w:cstheme="majorBidi"/>
                <w:position w:val="0"/>
                <w:sz w:val="24"/>
                <w:szCs w:val="24"/>
                <w:rtl/>
              </w:rPr>
              <w:t>0 % الواجبات والتحضير اليومي ، 60 % الامتحان النهائي.</w:t>
            </w:r>
          </w:p>
          <w:p w14:paraId="23193F4C" w14:textId="77777777" w:rsidR="00764CFA" w:rsidRPr="00B553EF" w:rsidRDefault="00764CFA" w:rsidP="00764CFA">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eastAsia="Cambria" w:hAnsiTheme="majorBidi" w:cstheme="majorBidi"/>
                <w:color w:val="000000"/>
                <w:sz w:val="24"/>
                <w:szCs w:val="24"/>
              </w:rPr>
            </w:pPr>
          </w:p>
        </w:tc>
      </w:tr>
      <w:tr w:rsidR="00764CFA" w:rsidRPr="00B553EF" w14:paraId="1E65B3B6" w14:textId="77777777" w:rsidTr="00DC095C">
        <w:trPr>
          <w:gridAfter w:val="1"/>
          <w:wAfter w:w="9" w:type="dxa"/>
          <w:jc w:val="center"/>
        </w:trPr>
        <w:tc>
          <w:tcPr>
            <w:tcW w:w="9974" w:type="dxa"/>
            <w:gridSpan w:val="8"/>
            <w:shd w:val="clear" w:color="auto" w:fill="DEEAF6"/>
          </w:tcPr>
          <w:p w14:paraId="3B78A52E" w14:textId="77777777" w:rsidR="00764CFA" w:rsidRPr="00B553EF" w:rsidRDefault="00764CFA" w:rsidP="00764CFA">
            <w:pPr>
              <w:numPr>
                <w:ilvl w:val="0"/>
                <w:numId w:val="3"/>
              </w:numPr>
              <w:ind w:left="1" w:hanging="3"/>
              <w:jc w:val="left"/>
              <w:rPr>
                <w:rFonts w:asciiTheme="majorBidi" w:eastAsia="Simplified Arabic" w:hAnsiTheme="majorBidi" w:cstheme="majorBidi"/>
                <w:sz w:val="28"/>
                <w:szCs w:val="28"/>
              </w:rPr>
            </w:pPr>
            <w:r w:rsidRPr="00B553EF">
              <w:rPr>
                <w:rFonts w:asciiTheme="majorBidi" w:eastAsia="Simplified Arabic" w:hAnsiTheme="majorBidi" w:cstheme="majorBidi"/>
                <w:sz w:val="28"/>
                <w:szCs w:val="28"/>
                <w:rtl/>
              </w:rPr>
              <w:t>مصادر التعلم والتدريس</w:t>
            </w:r>
          </w:p>
        </w:tc>
      </w:tr>
      <w:tr w:rsidR="00764CFA" w:rsidRPr="00B553EF" w14:paraId="3D6CB597" w14:textId="77777777" w:rsidTr="00DC095C">
        <w:trPr>
          <w:jc w:val="center"/>
        </w:trPr>
        <w:tc>
          <w:tcPr>
            <w:tcW w:w="9983" w:type="dxa"/>
            <w:gridSpan w:val="9"/>
          </w:tcPr>
          <w:p w14:paraId="7C9F34E3"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02BCF389" w14:textId="389421A2" w:rsidR="00764CFA" w:rsidRPr="00B553EF" w:rsidRDefault="00EB6F6C" w:rsidP="00764CFA">
            <w:pPr>
              <w:ind w:leftChars="0" w:left="0" w:right="-426" w:firstLineChars="0" w:firstLine="0"/>
              <w:jc w:val="both"/>
              <w:rPr>
                <w:rFonts w:asciiTheme="majorBidi" w:eastAsia="Simplified Arabic" w:hAnsiTheme="majorBidi" w:cstheme="majorBidi"/>
                <w:sz w:val="24"/>
                <w:szCs w:val="24"/>
              </w:rPr>
            </w:pPr>
            <w:r>
              <w:rPr>
                <w:rFonts w:hint="cs"/>
                <w:b/>
                <w:bCs/>
                <w:sz w:val="28"/>
                <w:szCs w:val="28"/>
                <w:rtl/>
              </w:rPr>
              <w:t xml:space="preserve">شرح قانون الاثبات </w:t>
            </w:r>
            <w:r>
              <w:rPr>
                <w:b/>
                <w:bCs/>
                <w:sz w:val="28"/>
                <w:szCs w:val="28"/>
                <w:rtl/>
              </w:rPr>
              <w:t>–</w:t>
            </w:r>
            <w:r>
              <w:rPr>
                <w:rFonts w:hint="cs"/>
                <w:b/>
                <w:bCs/>
                <w:sz w:val="28"/>
                <w:szCs w:val="28"/>
                <w:rtl/>
              </w:rPr>
              <w:t xml:space="preserve"> عباس العبودي</w:t>
            </w:r>
          </w:p>
        </w:tc>
      </w:tr>
      <w:tr w:rsidR="00764CFA" w:rsidRPr="00B553EF" w14:paraId="7D42BE06" w14:textId="77777777" w:rsidTr="00DC095C">
        <w:trPr>
          <w:jc w:val="center"/>
        </w:trPr>
        <w:tc>
          <w:tcPr>
            <w:tcW w:w="9983" w:type="dxa"/>
            <w:gridSpan w:val="9"/>
          </w:tcPr>
          <w:p w14:paraId="0E7F40A5" w14:textId="77777777" w:rsidR="00764CFA" w:rsidRPr="006956B6" w:rsidRDefault="00764CFA" w:rsidP="00764CFA">
            <w:pPr>
              <w:ind w:left="0" w:right="-426" w:hanging="2"/>
              <w:jc w:val="both"/>
              <w:rPr>
                <w:rFonts w:asciiTheme="majorBidi" w:eastAsia="Simplified Arabic" w:hAnsiTheme="majorBidi" w:cstheme="majorBidi"/>
                <w:sz w:val="24"/>
                <w:szCs w:val="24"/>
                <w:rtl/>
              </w:rPr>
            </w:pPr>
          </w:p>
          <w:p w14:paraId="18C2226B" w14:textId="77777777" w:rsidR="00764CFA" w:rsidRDefault="00764CFA" w:rsidP="00764CFA">
            <w:pPr>
              <w:ind w:leftChars="0" w:left="0" w:right="-426" w:firstLineChars="0" w:firstLine="0"/>
              <w:jc w:val="both"/>
              <w:rPr>
                <w:rFonts w:asciiTheme="majorBidi" w:eastAsia="Simplified Arabic" w:hAnsiTheme="majorBidi" w:cstheme="majorBidi"/>
                <w:sz w:val="24"/>
                <w:szCs w:val="24"/>
                <w:rtl/>
              </w:rPr>
            </w:pPr>
          </w:p>
          <w:p w14:paraId="265B9739" w14:textId="77777777" w:rsidR="00764CFA" w:rsidRDefault="00764CFA" w:rsidP="00764CFA">
            <w:pPr>
              <w:ind w:left="1" w:right="-426" w:hanging="3"/>
              <w:jc w:val="both"/>
              <w:rPr>
                <w:rFonts w:ascii="Cambria" w:hAnsi="Cambria"/>
                <w:b/>
                <w:bCs/>
                <w:color w:val="000000"/>
                <w:sz w:val="28"/>
                <w:szCs w:val="28"/>
                <w:rtl/>
              </w:rPr>
            </w:pPr>
            <w:r w:rsidRPr="007B0CBE">
              <w:rPr>
                <w:rFonts w:ascii="Cambria" w:hAnsi="Cambria"/>
                <w:b/>
                <w:bCs/>
                <w:color w:val="000000"/>
                <w:sz w:val="28"/>
                <w:szCs w:val="28"/>
                <w:rtl/>
              </w:rPr>
              <w:t xml:space="preserve">الكتب والمراجع التي يوصى بها </w:t>
            </w:r>
          </w:p>
          <w:p w14:paraId="6AAF2375" w14:textId="6325B46D" w:rsidR="00764CFA" w:rsidRPr="00B553EF" w:rsidRDefault="00764CFA" w:rsidP="00EB6F6C">
            <w:pPr>
              <w:ind w:leftChars="0" w:left="0" w:right="-426" w:firstLineChars="0" w:firstLine="0"/>
              <w:jc w:val="both"/>
              <w:rPr>
                <w:rFonts w:asciiTheme="majorBidi" w:eastAsia="Simplified Arabic" w:hAnsiTheme="majorBidi" w:cstheme="majorBidi"/>
                <w:sz w:val="24"/>
                <w:szCs w:val="24"/>
              </w:rPr>
            </w:pPr>
            <w:r>
              <w:rPr>
                <w:rFonts w:ascii="Cambria" w:hAnsi="Cambria" w:hint="cs"/>
                <w:b/>
                <w:bCs/>
                <w:color w:val="000000"/>
                <w:sz w:val="28"/>
                <w:szCs w:val="28"/>
                <w:rtl/>
              </w:rPr>
              <w:t xml:space="preserve"> </w:t>
            </w:r>
            <w:r w:rsidR="00F32193">
              <w:rPr>
                <w:rFonts w:hint="cs"/>
                <w:b/>
                <w:bCs/>
                <w:position w:val="0"/>
                <w:sz w:val="24"/>
                <w:szCs w:val="24"/>
                <w:rtl/>
              </w:rPr>
              <w:t xml:space="preserve">متن </w:t>
            </w:r>
            <w:r w:rsidR="00EB6F6C">
              <w:rPr>
                <w:rFonts w:hint="cs"/>
                <w:b/>
                <w:bCs/>
                <w:position w:val="0"/>
                <w:sz w:val="24"/>
                <w:szCs w:val="24"/>
                <w:rtl/>
              </w:rPr>
              <w:t>قانون الاثبات</w:t>
            </w:r>
            <w:r w:rsidRPr="007B0CBE">
              <w:rPr>
                <w:rFonts w:ascii="Cambria" w:hAnsi="Cambria"/>
                <w:b/>
                <w:bCs/>
                <w:color w:val="000000"/>
                <w:sz w:val="28"/>
                <w:szCs w:val="28"/>
                <w:rtl/>
              </w:rPr>
              <w:t xml:space="preserve"> المجلات العلمية , التقارير ,....  )</w:t>
            </w:r>
          </w:p>
        </w:tc>
      </w:tr>
      <w:tr w:rsidR="00764CFA" w:rsidRPr="00B553EF" w14:paraId="77EA592E" w14:textId="77777777" w:rsidTr="00DC095C">
        <w:trPr>
          <w:jc w:val="center"/>
        </w:trPr>
        <w:tc>
          <w:tcPr>
            <w:tcW w:w="9983" w:type="dxa"/>
            <w:gridSpan w:val="9"/>
          </w:tcPr>
          <w:p w14:paraId="0480E1F9" w14:textId="77777777" w:rsidR="00764CFA" w:rsidRPr="00B553EF" w:rsidRDefault="00764CFA" w:rsidP="00764CFA">
            <w:pPr>
              <w:ind w:left="0" w:hanging="2"/>
              <w:jc w:val="both"/>
              <w:rPr>
                <w:rFonts w:asciiTheme="majorBidi" w:eastAsia="Simplified Arabic" w:hAnsiTheme="majorBidi" w:cstheme="majorBidi"/>
                <w:sz w:val="24"/>
                <w:szCs w:val="24"/>
                <w:rtl/>
              </w:rPr>
            </w:pPr>
            <w:r w:rsidRPr="00B553EF">
              <w:rPr>
                <w:rFonts w:asciiTheme="majorBidi" w:eastAsia="Simplified Arabic" w:hAnsiTheme="majorBidi" w:cstheme="majorBidi"/>
                <w:sz w:val="24"/>
                <w:szCs w:val="24"/>
                <w:rtl/>
              </w:rPr>
              <w:t>الكتب والمراجع الساندة التي يوصى بها (المجلات العلمية، التقارير ..)</w:t>
            </w:r>
          </w:p>
        </w:tc>
      </w:tr>
      <w:tr w:rsidR="00764CFA" w:rsidRPr="00B553EF" w14:paraId="7871315D" w14:textId="77777777" w:rsidTr="00DC095C">
        <w:trPr>
          <w:jc w:val="center"/>
        </w:trPr>
        <w:tc>
          <w:tcPr>
            <w:tcW w:w="9983" w:type="dxa"/>
            <w:gridSpan w:val="9"/>
          </w:tcPr>
          <w:p w14:paraId="746C43A7" w14:textId="77777777" w:rsidR="00764CFA" w:rsidRPr="00B553EF" w:rsidRDefault="00764CFA" w:rsidP="00764CFA">
            <w:pPr>
              <w:ind w:left="0" w:right="-426" w:hanging="2"/>
              <w:jc w:val="both"/>
              <w:rPr>
                <w:rFonts w:asciiTheme="majorBidi" w:eastAsia="Simplified Arabic" w:hAnsiTheme="majorBidi" w:cstheme="majorBidi"/>
                <w:sz w:val="24"/>
                <w:szCs w:val="24"/>
              </w:rPr>
            </w:pPr>
            <w:r w:rsidRPr="00B553EF">
              <w:rPr>
                <w:rFonts w:asciiTheme="majorBidi" w:eastAsia="Simplified Arabic" w:hAnsiTheme="majorBidi" w:cstheme="majorBidi"/>
                <w:sz w:val="24"/>
                <w:szCs w:val="24"/>
                <w:rtl/>
              </w:rPr>
              <w:t>المراجع الالكترونية، مواقع الانترنيت</w:t>
            </w:r>
          </w:p>
        </w:tc>
      </w:tr>
    </w:tbl>
    <w:p w14:paraId="330DCEE4" w14:textId="77777777" w:rsidR="00E80770" w:rsidRPr="00B553EF" w:rsidRDefault="00E80770" w:rsidP="00876B91">
      <w:pPr>
        <w:shd w:val="clear" w:color="auto" w:fill="FFFFFF"/>
        <w:spacing w:after="240"/>
        <w:ind w:leftChars="0" w:left="0" w:firstLineChars="0" w:firstLine="0"/>
        <w:jc w:val="left"/>
        <w:rPr>
          <w:rFonts w:asciiTheme="majorBidi" w:hAnsiTheme="majorBidi" w:cstheme="majorBidi"/>
          <w:sz w:val="24"/>
          <w:szCs w:val="24"/>
        </w:rPr>
      </w:pPr>
    </w:p>
    <w:sectPr w:rsidR="00E80770" w:rsidRPr="00B553EF">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DB36" w14:textId="77777777" w:rsidR="00C6102B" w:rsidRDefault="00C6102B">
      <w:pPr>
        <w:spacing w:line="240" w:lineRule="auto"/>
        <w:ind w:left="0" w:hanging="2"/>
      </w:pPr>
      <w:r>
        <w:separator/>
      </w:r>
    </w:p>
  </w:endnote>
  <w:endnote w:type="continuationSeparator" w:id="0">
    <w:p w14:paraId="5B59D0DD" w14:textId="77777777" w:rsidR="00C6102B" w:rsidRDefault="00C610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Calibri"/>
    <w:panose1 w:val="02020603050405020304"/>
    <w:charset w:val="00"/>
    <w:family w:val="roman"/>
    <w:pitch w:val="variable"/>
    <w:sig w:usb0="00002003" w:usb1="80000000" w:usb2="00000008" w:usb3="00000000" w:csb0="00000041" w:csb1="00000000"/>
  </w:font>
  <w:font w:name="Simplified Arabic">
    <w:altName w:val="Calibri"/>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3B7D"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655" w14:textId="77777777" w:rsidR="008E6C1D" w:rsidRDefault="008E6C1D">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XSpec="center" w:tblpY="1"/>
      <w:bidiVisual/>
      <w:tblW w:w="11161" w:type="dxa"/>
      <w:tblLayout w:type="fixed"/>
      <w:tblLook w:val="0000" w:firstRow="0" w:lastRow="0" w:firstColumn="0" w:lastColumn="0" w:noHBand="0" w:noVBand="0"/>
    </w:tblPr>
    <w:tblGrid>
      <w:gridCol w:w="5023"/>
      <w:gridCol w:w="1116"/>
      <w:gridCol w:w="5022"/>
    </w:tblGrid>
    <w:tr w:rsidR="008E6C1D" w14:paraId="783088D0" w14:textId="77777777" w:rsidTr="00D35F34">
      <w:trPr>
        <w:cantSplit/>
        <w:trHeight w:val="151"/>
      </w:trPr>
      <w:tc>
        <w:tcPr>
          <w:tcW w:w="5023" w:type="dxa"/>
          <w:tcBorders>
            <w:bottom w:val="single" w:sz="4" w:space="0" w:color="4F81BD"/>
          </w:tcBorders>
        </w:tcPr>
        <w:p w14:paraId="5E18250E"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5F52838B" w14:textId="77777777" w:rsidR="008E6C1D" w:rsidRDefault="008E6C1D">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B6F6C">
            <w:rPr>
              <w:rFonts w:ascii="Calibri" w:eastAsia="Calibri" w:hAnsi="Calibri" w:cs="Calibri"/>
              <w:noProof/>
              <w:color w:val="000000"/>
              <w:sz w:val="22"/>
              <w:szCs w:val="22"/>
              <w:rtl/>
            </w:rPr>
            <w:t>3</w:t>
          </w:r>
          <w:r>
            <w:rPr>
              <w:rFonts w:ascii="Calibri" w:eastAsia="Calibri" w:hAnsi="Calibri" w:cs="Calibri"/>
              <w:color w:val="000000"/>
              <w:sz w:val="22"/>
              <w:szCs w:val="22"/>
            </w:rPr>
            <w:fldChar w:fldCharType="end"/>
          </w:r>
        </w:p>
      </w:tc>
      <w:tc>
        <w:tcPr>
          <w:tcW w:w="5022" w:type="dxa"/>
          <w:tcBorders>
            <w:bottom w:val="single" w:sz="4" w:space="0" w:color="4F81BD"/>
          </w:tcBorders>
        </w:tcPr>
        <w:p w14:paraId="7B8D5631"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8E6C1D" w14:paraId="07FAB58A" w14:textId="77777777" w:rsidTr="00D35F34">
      <w:trPr>
        <w:cantSplit/>
        <w:trHeight w:val="150"/>
      </w:trPr>
      <w:tc>
        <w:tcPr>
          <w:tcW w:w="5023" w:type="dxa"/>
          <w:tcBorders>
            <w:top w:val="single" w:sz="4" w:space="0" w:color="4F81BD"/>
          </w:tcBorders>
        </w:tcPr>
        <w:p w14:paraId="78FD8CDE"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321223D9" w14:textId="77777777" w:rsidR="008E6C1D" w:rsidRDefault="008E6C1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CF617C4" w14:textId="77777777" w:rsidR="008E6C1D" w:rsidRDefault="008E6C1D">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8132203"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91B"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8253" w14:textId="77777777" w:rsidR="00C6102B" w:rsidRDefault="00C6102B">
      <w:pPr>
        <w:spacing w:line="240" w:lineRule="auto"/>
        <w:ind w:left="0" w:hanging="2"/>
      </w:pPr>
      <w:r>
        <w:separator/>
      </w:r>
    </w:p>
  </w:footnote>
  <w:footnote w:type="continuationSeparator" w:id="0">
    <w:p w14:paraId="3CDABE7E" w14:textId="77777777" w:rsidR="00C6102B" w:rsidRDefault="00C610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ABE"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2E6F"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963B" w14:textId="77777777" w:rsidR="008E6C1D" w:rsidRDefault="008E6C1D">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AE2"/>
    <w:multiLevelType w:val="multilevel"/>
    <w:tmpl w:val="C17651A6"/>
    <w:lvl w:ilvl="0">
      <w:numFmt w:val="decimal"/>
      <w:lvlText w:val="%1."/>
      <w:lvlJc w:val="left"/>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C3ECF"/>
    <w:multiLevelType w:val="hybridMultilevel"/>
    <w:tmpl w:val="823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1FB5"/>
    <w:multiLevelType w:val="hybridMultilevel"/>
    <w:tmpl w:val="1D824F1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C138E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485B1341"/>
    <w:multiLevelType w:val="hybridMultilevel"/>
    <w:tmpl w:val="1820ED36"/>
    <w:lvl w:ilvl="0" w:tplc="98847872">
      <w:start w:val="2"/>
      <w:numFmt w:val="arabicAlpha"/>
      <w:lvlText w:val="%1-"/>
      <w:lvlJc w:val="left"/>
      <w:pPr>
        <w:ind w:left="1080" w:hanging="360"/>
      </w:pPr>
      <w:rPr>
        <w:rFonts w:ascii="TimesNewRomanPSMT" w:eastAsia="Calibri" w:hAnsi="Calibri" w:cs="TimesNewRomanPSMT"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2AA0577"/>
    <w:multiLevelType w:val="hybridMultilevel"/>
    <w:tmpl w:val="87C29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B36167"/>
    <w:multiLevelType w:val="hybridMultilevel"/>
    <w:tmpl w:val="CE04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5A27D9"/>
    <w:multiLevelType w:val="multilevel"/>
    <w:tmpl w:val="D3E2FF10"/>
    <w:lvl w:ilvl="0">
      <w:start w:val="1"/>
      <w:numFmt w:val="decimal"/>
      <w:lvlText w:val="%1."/>
      <w:lvlJc w:val="left"/>
      <w:pPr>
        <w:tabs>
          <w:tab w:val="num" w:pos="378"/>
        </w:tabs>
        <w:ind w:left="378"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401560763">
    <w:abstractNumId w:val="5"/>
  </w:num>
  <w:num w:numId="2" w16cid:durableId="301614872">
    <w:abstractNumId w:val="4"/>
  </w:num>
  <w:num w:numId="3" w16cid:durableId="1589385971">
    <w:abstractNumId w:val="7"/>
  </w:num>
  <w:num w:numId="4" w16cid:durableId="2028869744">
    <w:abstractNumId w:val="3"/>
  </w:num>
  <w:num w:numId="5" w16cid:durableId="984042560">
    <w:abstractNumId w:val="8"/>
  </w:num>
  <w:num w:numId="6" w16cid:durableId="857424645">
    <w:abstractNumId w:val="9"/>
  </w:num>
  <w:num w:numId="7" w16cid:durableId="1664313781">
    <w:abstractNumId w:val="1"/>
  </w:num>
  <w:num w:numId="8" w16cid:durableId="1964188495">
    <w:abstractNumId w:val="2"/>
  </w:num>
  <w:num w:numId="9" w16cid:durableId="1291592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0748105">
    <w:abstractNumId w:val="0"/>
  </w:num>
  <w:num w:numId="11" w16cid:durableId="1570308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70"/>
    <w:rsid w:val="00052CF6"/>
    <w:rsid w:val="0006193E"/>
    <w:rsid w:val="000973D2"/>
    <w:rsid w:val="000D1050"/>
    <w:rsid w:val="000D41EB"/>
    <w:rsid w:val="000E4861"/>
    <w:rsid w:val="000F0F4F"/>
    <w:rsid w:val="001412C4"/>
    <w:rsid w:val="00181DB5"/>
    <w:rsid w:val="001E2EDF"/>
    <w:rsid w:val="002062E0"/>
    <w:rsid w:val="00240329"/>
    <w:rsid w:val="0024371F"/>
    <w:rsid w:val="00277233"/>
    <w:rsid w:val="002858D6"/>
    <w:rsid w:val="00303C77"/>
    <w:rsid w:val="00343CCD"/>
    <w:rsid w:val="003A1948"/>
    <w:rsid w:val="003B62EB"/>
    <w:rsid w:val="00411689"/>
    <w:rsid w:val="00414321"/>
    <w:rsid w:val="00425044"/>
    <w:rsid w:val="004652B0"/>
    <w:rsid w:val="004D68ED"/>
    <w:rsid w:val="004E2999"/>
    <w:rsid w:val="00536D10"/>
    <w:rsid w:val="0055432C"/>
    <w:rsid w:val="0059331B"/>
    <w:rsid w:val="005F4C86"/>
    <w:rsid w:val="00686BA3"/>
    <w:rsid w:val="006956B6"/>
    <w:rsid w:val="006A53F6"/>
    <w:rsid w:val="006D1094"/>
    <w:rsid w:val="0070250E"/>
    <w:rsid w:val="007638C5"/>
    <w:rsid w:val="00764CFA"/>
    <w:rsid w:val="00785ABC"/>
    <w:rsid w:val="007E4826"/>
    <w:rsid w:val="007E6559"/>
    <w:rsid w:val="007F3A67"/>
    <w:rsid w:val="007F5FEA"/>
    <w:rsid w:val="007F6343"/>
    <w:rsid w:val="00801F5F"/>
    <w:rsid w:val="008519C2"/>
    <w:rsid w:val="00876B91"/>
    <w:rsid w:val="008A2EDC"/>
    <w:rsid w:val="008A61A5"/>
    <w:rsid w:val="008E6C1D"/>
    <w:rsid w:val="0092094F"/>
    <w:rsid w:val="00926C19"/>
    <w:rsid w:val="009274A0"/>
    <w:rsid w:val="00937F44"/>
    <w:rsid w:val="009A1172"/>
    <w:rsid w:val="009A6F37"/>
    <w:rsid w:val="00A15584"/>
    <w:rsid w:val="00A60FC0"/>
    <w:rsid w:val="00A83C6B"/>
    <w:rsid w:val="00A854C1"/>
    <w:rsid w:val="00AC0069"/>
    <w:rsid w:val="00AF72D2"/>
    <w:rsid w:val="00B553EF"/>
    <w:rsid w:val="00B75E8A"/>
    <w:rsid w:val="00B7601E"/>
    <w:rsid w:val="00B92761"/>
    <w:rsid w:val="00B97B41"/>
    <w:rsid w:val="00BB0051"/>
    <w:rsid w:val="00BF2689"/>
    <w:rsid w:val="00C6102B"/>
    <w:rsid w:val="00CE126E"/>
    <w:rsid w:val="00CE3163"/>
    <w:rsid w:val="00CF178A"/>
    <w:rsid w:val="00D30BA2"/>
    <w:rsid w:val="00D33145"/>
    <w:rsid w:val="00D35F34"/>
    <w:rsid w:val="00D45510"/>
    <w:rsid w:val="00D551AE"/>
    <w:rsid w:val="00DC095C"/>
    <w:rsid w:val="00DE026F"/>
    <w:rsid w:val="00DE3447"/>
    <w:rsid w:val="00E80770"/>
    <w:rsid w:val="00E87DFE"/>
    <w:rsid w:val="00E962D2"/>
    <w:rsid w:val="00EB1C50"/>
    <w:rsid w:val="00EB6F6C"/>
    <w:rsid w:val="00EE1465"/>
    <w:rsid w:val="00F00BBB"/>
    <w:rsid w:val="00F32193"/>
    <w:rsid w:val="00F40AEA"/>
    <w:rsid w:val="00FA6862"/>
    <w:rsid w:val="00FF3D4F"/>
    <w:rsid w:val="00FF5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A28"/>
  <w15:docId w15:val="{222FEA17-F698-4EF3-851D-7BAA2F9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paragraph" w:customStyle="1" w:styleId="1">
    <w:name w:val="عادي1"/>
    <w:rsid w:val="00A15584"/>
    <w:pPr>
      <w:widowControl w:val="0"/>
      <w:bidi w:val="0"/>
    </w:pPr>
    <w:rPr>
      <w:color w:val="000000"/>
    </w:rPr>
  </w:style>
  <w:style w:type="paragraph" w:styleId="NormalWeb">
    <w:name w:val="Normal (Web)"/>
    <w:basedOn w:val="Normal"/>
    <w:uiPriority w:val="99"/>
    <w:unhideWhenUsed/>
    <w:rsid w:val="00E962D2"/>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DefaultParagraphFont"/>
    <w:uiPriority w:val="99"/>
    <w:unhideWhenUsed/>
    <w:rsid w:val="00F00BBB"/>
    <w:rPr>
      <w:color w:val="0000FF" w:themeColor="hyperlink"/>
      <w:u w:val="single"/>
    </w:rPr>
  </w:style>
  <w:style w:type="character" w:customStyle="1" w:styleId="UnresolvedMention1">
    <w:name w:val="Unresolved Mention1"/>
    <w:basedOn w:val="DefaultParagraphFont"/>
    <w:uiPriority w:val="99"/>
    <w:semiHidden/>
    <w:unhideWhenUsed/>
    <w:rsid w:val="0059331B"/>
    <w:rPr>
      <w:color w:val="605E5C"/>
      <w:shd w:val="clear" w:color="auto" w:fill="E1DFDD"/>
    </w:rPr>
  </w:style>
  <w:style w:type="character" w:styleId="FollowedHyperlink">
    <w:name w:val="FollowedHyperlink"/>
    <w:basedOn w:val="DefaultParagraphFont"/>
    <w:uiPriority w:val="99"/>
    <w:semiHidden/>
    <w:unhideWhenUsed/>
    <w:rsid w:val="00240329"/>
    <w:rPr>
      <w:color w:val="800080" w:themeColor="followedHyperlink"/>
      <w:u w:val="single"/>
    </w:rPr>
  </w:style>
  <w:style w:type="paragraph" w:customStyle="1" w:styleId="10">
    <w:name w:val="سرد الفقرات1"/>
    <w:basedOn w:val="Normal"/>
    <w:uiPriority w:val="34"/>
    <w:qFormat/>
    <w:rsid w:val="00B7601E"/>
    <w:pPr>
      <w:suppressAutoHyphens w:val="0"/>
      <w:spacing w:after="200" w:line="276" w:lineRule="auto"/>
      <w:ind w:leftChars="0" w:left="720" w:firstLineChars="0" w:firstLine="0"/>
      <w:contextualSpacing/>
      <w:jc w:val="left"/>
      <w:textDirection w:val="lrTb"/>
      <w:textAlignment w:val="auto"/>
      <w:outlineLvl w:val="9"/>
    </w:pPr>
    <w:rPr>
      <w:rFonts w:ascii="Calibri" w:eastAsia="Calibri" w:hAnsi="Calibri" w:cs="Arial"/>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5">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LENOVO</cp:lastModifiedBy>
  <cp:revision>4</cp:revision>
  <cp:lastPrinted>2024-04-14T06:06:00Z</cp:lastPrinted>
  <dcterms:created xsi:type="dcterms:W3CDTF">2024-04-08T19:43:00Z</dcterms:created>
  <dcterms:modified xsi:type="dcterms:W3CDTF">2024-04-14T06:16:00Z</dcterms:modified>
</cp:coreProperties>
</file>